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B3876" w14:textId="1E6B6681" w:rsidR="00DA4B96" w:rsidRPr="00B0341D" w:rsidRDefault="00EF6F86" w:rsidP="00B0341D">
      <w:pPr>
        <w:rPr>
          <w:lang w:val="de-DE"/>
        </w:rPr>
      </w:pPr>
      <w:r>
        <w:rPr>
          <w:noProof/>
          <w:lang w:val="de-DE"/>
        </w:rPr>
        <w:drawing>
          <wp:inline distT="0" distB="0" distL="0" distR="0" wp14:anchorId="19482328" wp14:editId="4A2DF57E">
            <wp:extent cx="5000625" cy="1850331"/>
            <wp:effectExtent l="0" t="0" r="0" b="0"/>
            <wp:docPr id="1140952771" name="Grafik 12" descr="Ein Bild, das Konzert, Bühne, Unterhaltung, Thea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52771" name="Grafik 12" descr="Ein Bild, das Konzert, Bühne, Unterhaltung, Theater enthält.&#10;&#10;Automatisch generierte Beschreibung"/>
                    <pic:cNvPicPr/>
                  </pic:nvPicPr>
                  <pic:blipFill rotWithShape="1">
                    <a:blip r:embed="rId8"/>
                    <a:srcRect t="31602" b="12871"/>
                    <a:stretch/>
                  </pic:blipFill>
                  <pic:spPr bwMode="auto">
                    <a:xfrm>
                      <a:off x="0" y="0"/>
                      <a:ext cx="5003800" cy="1851506"/>
                    </a:xfrm>
                    <a:prstGeom prst="rect">
                      <a:avLst/>
                    </a:prstGeom>
                    <a:ln>
                      <a:noFill/>
                    </a:ln>
                    <a:extLst>
                      <a:ext uri="{53640926-AAD7-44D8-BBD7-CCE9431645EC}">
                        <a14:shadowObscured xmlns:a14="http://schemas.microsoft.com/office/drawing/2010/main"/>
                      </a:ext>
                    </a:extLst>
                  </pic:spPr>
                </pic:pic>
              </a:graphicData>
            </a:graphic>
          </wp:inline>
        </w:drawing>
      </w:r>
    </w:p>
    <w:p w14:paraId="20D4D5A9" w14:textId="642F2F7E" w:rsidR="00B0341D" w:rsidRPr="00B0341D" w:rsidRDefault="00B0341D" w:rsidP="00B0341D">
      <w:pPr>
        <w:pStyle w:val="berschrift1"/>
        <w:rPr>
          <w:lang w:val="de-DE"/>
        </w:rPr>
      </w:pPr>
      <w:r w:rsidRPr="00B0341D">
        <w:rPr>
          <w:lang w:val="de-DE"/>
        </w:rPr>
        <w:t>Helene Fischer</w:t>
      </w:r>
      <w:r w:rsidR="00543D57">
        <w:rPr>
          <w:lang w:val="de-DE"/>
        </w:rPr>
        <w:t xml:space="preserve"> mit </w:t>
      </w:r>
      <w:r w:rsidRPr="00B0341D">
        <w:rPr>
          <w:lang w:val="de-DE"/>
        </w:rPr>
        <w:t>Sennheiser Digital 6000</w:t>
      </w:r>
    </w:p>
    <w:p w14:paraId="3F5F3E57" w14:textId="6CDB63F7" w:rsidR="00543D57" w:rsidRDefault="00543D57" w:rsidP="00B0341D">
      <w:pPr>
        <w:rPr>
          <w:rStyle w:val="Fett"/>
          <w:lang w:val="de-DE"/>
        </w:rPr>
      </w:pPr>
      <w:r w:rsidRPr="00543D57">
        <w:rPr>
          <w:rStyle w:val="Fett"/>
          <w:lang w:val="de-DE"/>
        </w:rPr>
        <w:t>Rückblick auf die phänomenalen Shows der „Rausch“-Tournee</w:t>
      </w:r>
    </w:p>
    <w:p w14:paraId="34809ADE" w14:textId="77777777" w:rsidR="00543D57" w:rsidRPr="00543D57" w:rsidRDefault="00543D57" w:rsidP="00B0341D">
      <w:pPr>
        <w:rPr>
          <w:rStyle w:val="Fett"/>
          <w:b w:val="0"/>
          <w:bCs w:val="0"/>
          <w:lang w:val="de-DE"/>
        </w:rPr>
      </w:pPr>
    </w:p>
    <w:p w14:paraId="2015689F" w14:textId="2E49DE1B" w:rsidR="00B0341D" w:rsidRPr="00B0341D" w:rsidRDefault="00BC6A21" w:rsidP="00B0341D">
      <w:pPr>
        <w:rPr>
          <w:rStyle w:val="Fett"/>
          <w:lang w:val="de-DE"/>
        </w:rPr>
      </w:pPr>
      <w:r w:rsidRPr="00BC6A21">
        <w:rPr>
          <w:rStyle w:val="Fett"/>
          <w:b w:val="0"/>
          <w:bCs w:val="0"/>
          <w:i/>
          <w:iCs/>
          <w:lang w:val="de-DE"/>
        </w:rPr>
        <w:t>Wedemark, 04. März 2024</w:t>
      </w:r>
      <w:r>
        <w:rPr>
          <w:rStyle w:val="Fett"/>
          <w:lang w:val="de-DE"/>
        </w:rPr>
        <w:t xml:space="preserve"> – </w:t>
      </w:r>
      <w:r w:rsidR="00543D57" w:rsidRPr="00543D57">
        <w:rPr>
          <w:rStyle w:val="Fett"/>
          <w:lang w:val="de-DE"/>
        </w:rPr>
        <w:t>Noch</w:t>
      </w:r>
      <w:r>
        <w:rPr>
          <w:rStyle w:val="Fett"/>
          <w:lang w:val="de-DE"/>
        </w:rPr>
        <w:t xml:space="preserve"> </w:t>
      </w:r>
      <w:r w:rsidR="00543D57" w:rsidRPr="00543D57">
        <w:rPr>
          <w:rStyle w:val="Fett"/>
          <w:lang w:val="de-DE"/>
        </w:rPr>
        <w:t>bis 2026 müssen sich die Fans von</w:t>
      </w:r>
      <w:r w:rsidR="00B0341D" w:rsidRPr="00543D57">
        <w:rPr>
          <w:rStyle w:val="Fett"/>
          <w:lang w:val="de-DE"/>
        </w:rPr>
        <w:t xml:space="preserve"> </w:t>
      </w:r>
      <w:r w:rsidR="00543D57" w:rsidRPr="00543D57">
        <w:rPr>
          <w:rStyle w:val="Fett"/>
          <w:lang w:val="de-DE"/>
        </w:rPr>
        <w:t>Helene Fischer</w:t>
      </w:r>
      <w:r w:rsidR="00543D57">
        <w:rPr>
          <w:rStyle w:val="Fett"/>
          <w:lang w:val="de-DE"/>
        </w:rPr>
        <w:t xml:space="preserve"> gedulden, um </w:t>
      </w:r>
      <w:r w:rsidR="00B0341D" w:rsidRPr="00543D57">
        <w:rPr>
          <w:rStyle w:val="Fett"/>
          <w:lang w:val="de-DE"/>
        </w:rPr>
        <w:t>Deutschlands</w:t>
      </w:r>
      <w:r w:rsidR="00B0341D" w:rsidRPr="00B0341D">
        <w:rPr>
          <w:rStyle w:val="Fett"/>
          <w:lang w:val="de-DE"/>
        </w:rPr>
        <w:t xml:space="preserve"> erfolgreichste Entertainerin</w:t>
      </w:r>
      <w:r w:rsidR="00543D57">
        <w:rPr>
          <w:rStyle w:val="Fett"/>
          <w:lang w:val="de-DE"/>
        </w:rPr>
        <w:t xml:space="preserve"> auf ihrer nächste Stadion-Tour zu sehen</w:t>
      </w:r>
      <w:r w:rsidR="00D46F73">
        <w:rPr>
          <w:rStyle w:val="Fett"/>
          <w:lang w:val="de-DE"/>
        </w:rPr>
        <w:t xml:space="preserve"> und zu hören</w:t>
      </w:r>
      <w:r w:rsidR="00543D57">
        <w:rPr>
          <w:rStyle w:val="Fett"/>
          <w:lang w:val="de-DE"/>
        </w:rPr>
        <w:t xml:space="preserve"> – Zeit für einen Blick zurück auf die erfolgreiche </w:t>
      </w:r>
      <w:r w:rsidR="00543D57" w:rsidRPr="00543D57">
        <w:rPr>
          <w:rStyle w:val="Fett"/>
          <w:lang w:val="de-DE"/>
        </w:rPr>
        <w:t>„Rausch“-Tournee</w:t>
      </w:r>
      <w:r w:rsidR="00543D57">
        <w:rPr>
          <w:rStyle w:val="Fett"/>
          <w:lang w:val="de-DE"/>
        </w:rPr>
        <w:t>! Die Show zum Album führte die Künstler</w:t>
      </w:r>
      <w:r w:rsidR="00D46F73">
        <w:rPr>
          <w:rStyle w:val="Fett"/>
          <w:lang w:val="de-DE"/>
        </w:rPr>
        <w:t>in</w:t>
      </w:r>
      <w:r w:rsidR="00543D57">
        <w:rPr>
          <w:rStyle w:val="Fett"/>
          <w:lang w:val="de-DE"/>
        </w:rPr>
        <w:t xml:space="preserve"> allein s</w:t>
      </w:r>
      <w:r w:rsidR="00B0341D" w:rsidRPr="00B0341D">
        <w:rPr>
          <w:rStyle w:val="Fett"/>
          <w:lang w:val="de-DE"/>
        </w:rPr>
        <w:t xml:space="preserve">ieben </w:t>
      </w:r>
      <w:r w:rsidR="00543D57">
        <w:rPr>
          <w:rStyle w:val="Fett"/>
          <w:lang w:val="de-DE"/>
        </w:rPr>
        <w:t>Mal</w:t>
      </w:r>
      <w:r w:rsidR="00B0341D" w:rsidRPr="00B0341D">
        <w:rPr>
          <w:rStyle w:val="Fett"/>
          <w:lang w:val="de-DE"/>
        </w:rPr>
        <w:t xml:space="preserve"> in Folge in d</w:t>
      </w:r>
      <w:r w:rsidR="00543D57">
        <w:rPr>
          <w:rStyle w:val="Fett"/>
          <w:lang w:val="de-DE"/>
        </w:rPr>
        <w:t>ie</w:t>
      </w:r>
      <w:r w:rsidR="00B0341D" w:rsidRPr="00B0341D">
        <w:rPr>
          <w:rStyle w:val="Fett"/>
          <w:lang w:val="de-DE"/>
        </w:rPr>
        <w:t xml:space="preserve"> Kölner LANXESS </w:t>
      </w:r>
      <w:proofErr w:type="spellStart"/>
      <w:r w:rsidR="00B0341D" w:rsidRPr="00B0341D">
        <w:rPr>
          <w:rStyle w:val="Fett"/>
          <w:lang w:val="de-DE"/>
        </w:rPr>
        <w:t>arena</w:t>
      </w:r>
      <w:proofErr w:type="spellEnd"/>
      <w:r w:rsidR="00B0341D" w:rsidRPr="00B0341D">
        <w:rPr>
          <w:rStyle w:val="Fett"/>
          <w:lang w:val="de-DE"/>
        </w:rPr>
        <w:t xml:space="preserve"> </w:t>
      </w:r>
      <w:r w:rsidR="00543D57">
        <w:rPr>
          <w:rStyle w:val="Fett"/>
          <w:lang w:val="de-DE"/>
        </w:rPr>
        <w:t xml:space="preserve">– </w:t>
      </w:r>
      <w:r w:rsidR="003E6248">
        <w:rPr>
          <w:rStyle w:val="Fett"/>
          <w:lang w:val="de-DE"/>
        </w:rPr>
        <w:t>atemberaubende</w:t>
      </w:r>
      <w:r w:rsidR="00B0341D" w:rsidRPr="00B0341D">
        <w:rPr>
          <w:rStyle w:val="Fett"/>
          <w:lang w:val="de-DE"/>
        </w:rPr>
        <w:t xml:space="preserve"> Akrobatik-Einlagen mit einem Artisten-Team des Cirque du Soleil inbegriffen. Drahtlostechnik aus der Sennheiser Digital 6000 Serie sorgte dafür, dass Helene Fischers Stimme sowie sämtliche </w:t>
      </w:r>
      <w:proofErr w:type="spellStart"/>
      <w:r w:rsidR="00B0341D" w:rsidRPr="00B0341D">
        <w:rPr>
          <w:rStyle w:val="Fett"/>
          <w:lang w:val="de-DE"/>
        </w:rPr>
        <w:t>Backing</w:t>
      </w:r>
      <w:proofErr w:type="spellEnd"/>
      <w:r w:rsidR="00B0341D" w:rsidRPr="00B0341D">
        <w:rPr>
          <w:rStyle w:val="Fett"/>
          <w:lang w:val="de-DE"/>
        </w:rPr>
        <w:t>-Vocals in hervorragender Klangqualität zu hören waren.</w:t>
      </w:r>
    </w:p>
    <w:p w14:paraId="4729847A" w14:textId="77777777" w:rsidR="00B0341D" w:rsidRPr="00B0341D" w:rsidRDefault="00B0341D" w:rsidP="00B0341D">
      <w:pPr>
        <w:rPr>
          <w:lang w:val="de-DE"/>
        </w:rPr>
      </w:pPr>
    </w:p>
    <w:p w14:paraId="705B6663" w14:textId="212B180B" w:rsidR="00B0341D" w:rsidRPr="00B0341D" w:rsidRDefault="00B0341D" w:rsidP="00B0341D">
      <w:pPr>
        <w:rPr>
          <w:b/>
          <w:bCs/>
          <w:lang w:val="de-DE"/>
        </w:rPr>
      </w:pPr>
      <w:r w:rsidRPr="00B0341D">
        <w:rPr>
          <w:b/>
          <w:bCs/>
          <w:lang w:val="de-DE"/>
        </w:rPr>
        <w:t>Gold und Platin für Helene</w:t>
      </w:r>
    </w:p>
    <w:p w14:paraId="25B1B15C" w14:textId="6B2FB430" w:rsidR="009C7482" w:rsidRDefault="00737705" w:rsidP="00B0341D">
      <w:pPr>
        <w:rPr>
          <w:lang w:val="de-DE"/>
        </w:rPr>
      </w:pPr>
      <w:r>
        <w:rPr>
          <w:lang w:val="de-DE"/>
        </w:rPr>
        <w:t>Während der Show wechselt</w:t>
      </w:r>
      <w:r w:rsidR="009C7482">
        <w:rPr>
          <w:lang w:val="de-DE"/>
        </w:rPr>
        <w:t>e</w:t>
      </w:r>
      <w:r>
        <w:rPr>
          <w:lang w:val="de-DE"/>
        </w:rPr>
        <w:t xml:space="preserve"> </w:t>
      </w:r>
      <w:r w:rsidR="00B0341D" w:rsidRPr="00B0341D">
        <w:rPr>
          <w:lang w:val="de-DE"/>
        </w:rPr>
        <w:t xml:space="preserve">Helene Fischer </w:t>
      </w:r>
      <w:r>
        <w:rPr>
          <w:lang w:val="de-DE"/>
        </w:rPr>
        <w:t xml:space="preserve">zwischen </w:t>
      </w:r>
      <w:r w:rsidR="00B0341D">
        <w:rPr>
          <w:lang w:val="de-DE"/>
        </w:rPr>
        <w:t xml:space="preserve">drei </w:t>
      </w:r>
      <w:r w:rsidR="00B0341D" w:rsidRPr="00B0341D">
        <w:rPr>
          <w:lang w:val="de-DE"/>
        </w:rPr>
        <w:t>Sennheiser</w:t>
      </w:r>
      <w:r w:rsidR="00B0341D">
        <w:rPr>
          <w:lang w:val="de-DE"/>
        </w:rPr>
        <w:t>-</w:t>
      </w:r>
      <w:r w:rsidR="00B0341D" w:rsidRPr="00B0341D">
        <w:rPr>
          <w:lang w:val="de-DE"/>
        </w:rPr>
        <w:t>Handsender</w:t>
      </w:r>
      <w:r w:rsidR="0021428F">
        <w:rPr>
          <w:lang w:val="de-DE"/>
        </w:rPr>
        <w:t>n</w:t>
      </w:r>
      <w:r w:rsidR="00B0341D" w:rsidRPr="00B0341D">
        <w:rPr>
          <w:lang w:val="de-DE"/>
        </w:rPr>
        <w:t xml:space="preserve"> SKM</w:t>
      </w:r>
      <w:r w:rsidR="00E160CC">
        <w:rPr>
          <w:lang w:val="de-DE"/>
        </w:rPr>
        <w:t> </w:t>
      </w:r>
      <w:r w:rsidR="00B0341D" w:rsidRPr="00B0341D">
        <w:rPr>
          <w:lang w:val="de-DE"/>
        </w:rPr>
        <w:t>6000</w:t>
      </w:r>
      <w:r w:rsidR="00B0341D">
        <w:rPr>
          <w:lang w:val="de-DE"/>
        </w:rPr>
        <w:t xml:space="preserve"> in unterschiedlichen Looks: </w:t>
      </w:r>
      <w:r w:rsidR="0072011F">
        <w:rPr>
          <w:lang w:val="de-DE"/>
        </w:rPr>
        <w:t>E</w:t>
      </w:r>
      <w:r w:rsidR="00543D57">
        <w:rPr>
          <w:lang w:val="de-DE"/>
        </w:rPr>
        <w:t>ine</w:t>
      </w:r>
      <w:r w:rsidR="00B0341D" w:rsidRPr="00B0341D">
        <w:rPr>
          <w:lang w:val="de-DE"/>
        </w:rPr>
        <w:t xml:space="preserve"> gold- und </w:t>
      </w:r>
      <w:r w:rsidR="00543D57">
        <w:rPr>
          <w:lang w:val="de-DE"/>
        </w:rPr>
        <w:t xml:space="preserve">zwei </w:t>
      </w:r>
      <w:proofErr w:type="spellStart"/>
      <w:r w:rsidR="00B0341D" w:rsidRPr="00B0341D">
        <w:rPr>
          <w:lang w:val="de-DE"/>
        </w:rPr>
        <w:t>platinfarbene</w:t>
      </w:r>
      <w:proofErr w:type="spellEnd"/>
      <w:r w:rsidR="00B0341D" w:rsidRPr="00B0341D">
        <w:rPr>
          <w:lang w:val="de-DE"/>
        </w:rPr>
        <w:t xml:space="preserve"> Sonderanfertigungen sorg</w:t>
      </w:r>
      <w:r w:rsidR="009C7482">
        <w:rPr>
          <w:lang w:val="de-DE"/>
        </w:rPr>
        <w:t>t</w:t>
      </w:r>
      <w:r w:rsidR="00B0341D" w:rsidRPr="00B0341D">
        <w:rPr>
          <w:lang w:val="de-DE"/>
        </w:rPr>
        <w:t xml:space="preserve">en auf </w:t>
      </w:r>
      <w:r w:rsidR="00B0341D" w:rsidRPr="0021428F">
        <w:rPr>
          <w:lang w:val="de-DE"/>
        </w:rPr>
        <w:t>der Bühne für reizvolle Lichtreflexionen</w:t>
      </w:r>
      <w:r w:rsidR="009C7482">
        <w:rPr>
          <w:lang w:val="de-DE"/>
        </w:rPr>
        <w:t xml:space="preserve">. </w:t>
      </w:r>
      <w:r w:rsidR="00B0341D" w:rsidRPr="00B0341D">
        <w:rPr>
          <w:lang w:val="de-DE"/>
        </w:rPr>
        <w:t>Alle Handsender sind mit</w:t>
      </w:r>
      <w:r w:rsidR="0015437C">
        <w:rPr>
          <w:lang w:val="de-DE"/>
        </w:rPr>
        <w:t xml:space="preserve"> der</w:t>
      </w:r>
      <w:r w:rsidR="00B0341D" w:rsidRPr="00B0341D">
        <w:rPr>
          <w:lang w:val="de-DE"/>
        </w:rPr>
        <w:t xml:space="preserve"> Sennheiser</w:t>
      </w:r>
      <w:r w:rsidR="0015437C">
        <w:rPr>
          <w:lang w:val="de-DE"/>
        </w:rPr>
        <w:t>-</w:t>
      </w:r>
      <w:r w:rsidR="0015437C" w:rsidRPr="00B0341D">
        <w:rPr>
          <w:lang w:val="de-DE"/>
        </w:rPr>
        <w:t xml:space="preserve">Echtkondensatorkapsel </w:t>
      </w:r>
      <w:r w:rsidR="00B0341D" w:rsidRPr="00B0341D">
        <w:rPr>
          <w:lang w:val="de-DE"/>
        </w:rPr>
        <w:t>MMK 965</w:t>
      </w:r>
      <w:r w:rsidR="00E160CC">
        <w:rPr>
          <w:lang w:val="de-DE"/>
        </w:rPr>
        <w:t>-1</w:t>
      </w:r>
      <w:r w:rsidR="00B0341D" w:rsidRPr="00B0341D">
        <w:rPr>
          <w:lang w:val="de-DE"/>
        </w:rPr>
        <w:t xml:space="preserve"> </w:t>
      </w:r>
      <w:r w:rsidR="0015437C">
        <w:rPr>
          <w:lang w:val="de-DE"/>
        </w:rPr>
        <w:t>bestückt</w:t>
      </w:r>
      <w:r w:rsidR="00B0341D" w:rsidRPr="00B0341D">
        <w:rPr>
          <w:lang w:val="de-DE"/>
        </w:rPr>
        <w:t xml:space="preserve">. </w:t>
      </w:r>
    </w:p>
    <w:p w14:paraId="39926C4A" w14:textId="77777777" w:rsidR="009C7482" w:rsidRDefault="009C7482" w:rsidP="00B0341D">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88"/>
        <w:gridCol w:w="2792"/>
      </w:tblGrid>
      <w:tr w:rsidR="005C2E5E" w:rsidRPr="00BC6A21" w14:paraId="1D9E1C88" w14:textId="77777777" w:rsidTr="005C2E5E">
        <w:tc>
          <w:tcPr>
            <w:tcW w:w="3935" w:type="dxa"/>
          </w:tcPr>
          <w:p w14:paraId="219A3D70" w14:textId="3EB5F2E1" w:rsidR="005C2E5E" w:rsidRDefault="005C2E5E" w:rsidP="005C2E5E">
            <w:pPr>
              <w:pStyle w:val="Beschriftung"/>
              <w:rPr>
                <w:lang w:val="de-DE"/>
              </w:rPr>
            </w:pPr>
            <w:r>
              <w:rPr>
                <w:noProof/>
                <w:lang w:val="de-DE"/>
              </w:rPr>
              <w:lastRenderedPageBreak/>
              <w:drawing>
                <wp:inline distT="0" distB="0" distL="0" distR="0" wp14:anchorId="65336AF1" wp14:editId="4FF0F5CF">
                  <wp:extent cx="3156668" cy="2103510"/>
                  <wp:effectExtent l="0" t="0" r="5715" b="0"/>
                  <wp:docPr id="152443216" name="Grafik 2" descr="Ein Bild, das Sport, Unterhaltung,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3216" name="Grafik 2" descr="Ein Bild, das Sport, Unterhaltung, Kleidung, Person enthält.&#10;&#10;Automatisch generierte Beschreibung"/>
                          <pic:cNvPicPr/>
                        </pic:nvPicPr>
                        <pic:blipFill>
                          <a:blip r:embed="rId9"/>
                          <a:stretch>
                            <a:fillRect/>
                          </a:stretch>
                        </pic:blipFill>
                        <pic:spPr>
                          <a:xfrm>
                            <a:off x="0" y="0"/>
                            <a:ext cx="3170044" cy="2112424"/>
                          </a:xfrm>
                          <a:prstGeom prst="rect">
                            <a:avLst/>
                          </a:prstGeom>
                        </pic:spPr>
                      </pic:pic>
                    </a:graphicData>
                  </a:graphic>
                </wp:inline>
              </w:drawing>
            </w:r>
          </w:p>
        </w:tc>
        <w:tc>
          <w:tcPr>
            <w:tcW w:w="3935" w:type="dxa"/>
          </w:tcPr>
          <w:p w14:paraId="3533C1C9" w14:textId="06100D99" w:rsidR="005C2E5E" w:rsidRDefault="005C2E5E" w:rsidP="005C2E5E">
            <w:pPr>
              <w:pStyle w:val="Beschriftung"/>
              <w:rPr>
                <w:lang w:val="de-DE"/>
              </w:rPr>
            </w:pPr>
            <w:r>
              <w:rPr>
                <w:lang w:val="de-DE"/>
              </w:rPr>
              <w:t xml:space="preserve">Für ihre Shows setzt Helene Fischer gold- und </w:t>
            </w:r>
            <w:proofErr w:type="spellStart"/>
            <w:r>
              <w:rPr>
                <w:lang w:val="de-DE"/>
              </w:rPr>
              <w:t>platinfarbene</w:t>
            </w:r>
            <w:proofErr w:type="spellEnd"/>
            <w:r>
              <w:rPr>
                <w:lang w:val="de-DE"/>
              </w:rPr>
              <w:t xml:space="preserve"> Sonderanfertigungen des Handsenders SKM 6000 mit Mikrofonkapsel MM</w:t>
            </w:r>
            <w:r w:rsidR="00E160CC">
              <w:rPr>
                <w:lang w:val="de-DE"/>
              </w:rPr>
              <w:t>K</w:t>
            </w:r>
            <w:r>
              <w:rPr>
                <w:lang w:val="de-DE"/>
              </w:rPr>
              <w:t xml:space="preserve"> 965</w:t>
            </w:r>
            <w:r w:rsidR="00E160CC">
              <w:rPr>
                <w:lang w:val="de-DE"/>
              </w:rPr>
              <w:t xml:space="preserve">-1 </w:t>
            </w:r>
            <w:r>
              <w:rPr>
                <w:lang w:val="de-DE"/>
              </w:rPr>
              <w:t>ein</w:t>
            </w:r>
          </w:p>
        </w:tc>
      </w:tr>
    </w:tbl>
    <w:p w14:paraId="3C832EA8" w14:textId="77777777" w:rsidR="005C2E5E" w:rsidRDefault="005C2E5E" w:rsidP="00B0341D">
      <w:pPr>
        <w:rPr>
          <w:lang w:val="de-DE"/>
        </w:rPr>
      </w:pPr>
    </w:p>
    <w:p w14:paraId="61869D0E" w14:textId="78FF7FBC" w:rsidR="00B0341D" w:rsidRPr="00B0341D" w:rsidRDefault="00B0341D" w:rsidP="00B0341D">
      <w:pPr>
        <w:rPr>
          <w:lang w:val="de-DE"/>
        </w:rPr>
      </w:pPr>
      <w:r w:rsidRPr="00B0341D">
        <w:rPr>
          <w:lang w:val="de-DE"/>
        </w:rPr>
        <w:t>Für ihre akrobatischen Showeinlagen verwendet</w:t>
      </w:r>
      <w:r w:rsidR="009C7482">
        <w:rPr>
          <w:lang w:val="de-DE"/>
        </w:rPr>
        <w:t>e</w:t>
      </w:r>
      <w:r w:rsidRPr="00B0341D">
        <w:rPr>
          <w:lang w:val="de-DE"/>
        </w:rPr>
        <w:t xml:space="preserve"> Helene Fischer ein Headset</w:t>
      </w:r>
      <w:r w:rsidR="0015437C">
        <w:rPr>
          <w:lang w:val="de-DE"/>
        </w:rPr>
        <w:t xml:space="preserve">-Mikrofon und den </w:t>
      </w:r>
      <w:r w:rsidRPr="00B0341D">
        <w:rPr>
          <w:lang w:val="de-DE"/>
        </w:rPr>
        <w:t>ultrakompakten Sennheiser</w:t>
      </w:r>
      <w:r w:rsidR="0015437C">
        <w:rPr>
          <w:lang w:val="de-DE"/>
        </w:rPr>
        <w:t>-</w:t>
      </w:r>
      <w:r w:rsidR="0015437C" w:rsidRPr="00B0341D">
        <w:rPr>
          <w:lang w:val="de-DE"/>
        </w:rPr>
        <w:t xml:space="preserve">Taschensender </w:t>
      </w:r>
      <w:r w:rsidRPr="00B0341D">
        <w:rPr>
          <w:lang w:val="de-DE"/>
        </w:rPr>
        <w:t xml:space="preserve">SK 6212. Das leichte Mini-Bodypack </w:t>
      </w:r>
      <w:r w:rsidR="0015437C">
        <w:rPr>
          <w:lang w:val="de-DE"/>
        </w:rPr>
        <w:t xml:space="preserve">ist </w:t>
      </w:r>
      <w:r w:rsidRPr="00B0341D">
        <w:rPr>
          <w:lang w:val="de-DE"/>
        </w:rPr>
        <w:t>wasser- und schweißresistent</w:t>
      </w:r>
      <w:r w:rsidR="0015437C">
        <w:rPr>
          <w:lang w:val="de-DE"/>
        </w:rPr>
        <w:t xml:space="preserve"> und ermöglicht </w:t>
      </w:r>
      <w:r w:rsidRPr="00B0341D">
        <w:rPr>
          <w:lang w:val="de-DE"/>
        </w:rPr>
        <w:t xml:space="preserve">einen </w:t>
      </w:r>
      <w:r w:rsidR="0015437C">
        <w:rPr>
          <w:lang w:val="de-DE"/>
        </w:rPr>
        <w:t>B</w:t>
      </w:r>
      <w:r w:rsidRPr="00B0341D">
        <w:rPr>
          <w:lang w:val="de-DE"/>
        </w:rPr>
        <w:t>etrieb von bis zu zwölf Stunden. Ein</w:t>
      </w:r>
      <w:r w:rsidR="0015437C">
        <w:rPr>
          <w:lang w:val="de-DE"/>
        </w:rPr>
        <w:t xml:space="preserve">e zweite </w:t>
      </w:r>
      <w:r w:rsidRPr="00B0341D">
        <w:rPr>
          <w:lang w:val="de-DE"/>
        </w:rPr>
        <w:t>Headset</w:t>
      </w:r>
      <w:r w:rsidR="0015437C">
        <w:rPr>
          <w:lang w:val="de-DE"/>
        </w:rPr>
        <w:t xml:space="preserve">-/Minibodypack-Kombination </w:t>
      </w:r>
      <w:r w:rsidR="009C7482">
        <w:rPr>
          <w:lang w:val="de-DE"/>
        </w:rPr>
        <w:t>war</w:t>
      </w:r>
      <w:r w:rsidR="0015437C">
        <w:rPr>
          <w:lang w:val="de-DE"/>
        </w:rPr>
        <w:t xml:space="preserve"> </w:t>
      </w:r>
      <w:r w:rsidRPr="00B0341D">
        <w:rPr>
          <w:lang w:val="de-DE"/>
        </w:rPr>
        <w:t>als Backup einem separaten Kanal zugewiesen.</w:t>
      </w:r>
    </w:p>
    <w:p w14:paraId="32DBBB7F" w14:textId="77777777" w:rsidR="00B0341D" w:rsidRPr="00B0341D" w:rsidRDefault="00B0341D" w:rsidP="00B0341D">
      <w:pPr>
        <w:rPr>
          <w:lang w:val="de-DE"/>
        </w:rPr>
      </w:pPr>
    </w:p>
    <w:p w14:paraId="04441E65" w14:textId="47256497" w:rsidR="00B0341D" w:rsidRDefault="00B0341D" w:rsidP="00B0341D">
      <w:pPr>
        <w:rPr>
          <w:lang w:val="de-DE"/>
        </w:rPr>
      </w:pPr>
      <w:r w:rsidRPr="00B0341D">
        <w:rPr>
          <w:lang w:val="de-DE"/>
        </w:rPr>
        <w:t xml:space="preserve">Fünf weitere Gesangsstimmen (3 x </w:t>
      </w:r>
      <w:proofErr w:type="spellStart"/>
      <w:r w:rsidRPr="00B0341D">
        <w:rPr>
          <w:lang w:val="de-DE"/>
        </w:rPr>
        <w:t>bvox</w:t>
      </w:r>
      <w:proofErr w:type="spellEnd"/>
      <w:r w:rsidRPr="00B0341D">
        <w:rPr>
          <w:lang w:val="de-DE"/>
        </w:rPr>
        <w:t xml:space="preserve">, 1 x </w:t>
      </w:r>
      <w:proofErr w:type="spellStart"/>
      <w:r w:rsidRPr="00B0341D">
        <w:rPr>
          <w:lang w:val="de-DE"/>
        </w:rPr>
        <w:t>guit</w:t>
      </w:r>
      <w:proofErr w:type="spellEnd"/>
      <w:r w:rsidRPr="00B0341D">
        <w:rPr>
          <w:lang w:val="de-DE"/>
        </w:rPr>
        <w:t xml:space="preserve">, 1 x </w:t>
      </w:r>
      <w:proofErr w:type="spellStart"/>
      <w:r w:rsidRPr="00B0341D">
        <w:rPr>
          <w:lang w:val="de-DE"/>
        </w:rPr>
        <w:t>keys</w:t>
      </w:r>
      <w:proofErr w:type="spellEnd"/>
      <w:r w:rsidRPr="00B0341D">
        <w:rPr>
          <w:lang w:val="de-DE"/>
        </w:rPr>
        <w:t>) w</w:t>
      </w:r>
      <w:r w:rsidR="009C7482">
        <w:rPr>
          <w:lang w:val="de-DE"/>
        </w:rPr>
        <w:t>u</w:t>
      </w:r>
      <w:r w:rsidRPr="00B0341D">
        <w:rPr>
          <w:lang w:val="de-DE"/>
        </w:rPr>
        <w:t xml:space="preserve">rden auf der „Rausch“-Tournee mit SKM 6000 mikrofoniert; ein sechster Handsender des gleichen Typs </w:t>
      </w:r>
      <w:r w:rsidR="009C7482">
        <w:rPr>
          <w:lang w:val="de-DE"/>
        </w:rPr>
        <w:t>lag</w:t>
      </w:r>
      <w:r w:rsidRPr="00B0341D">
        <w:rPr>
          <w:lang w:val="de-DE"/>
        </w:rPr>
        <w:t xml:space="preserve"> als Sicherheitsreserve bereit und </w:t>
      </w:r>
      <w:r w:rsidR="009C7482">
        <w:rPr>
          <w:lang w:val="de-DE"/>
        </w:rPr>
        <w:t>war</w:t>
      </w:r>
      <w:r w:rsidRPr="00B0341D">
        <w:rPr>
          <w:lang w:val="de-DE"/>
        </w:rPr>
        <w:t xml:space="preserve"> als getrennter Kanal auf den Pulten verfügbar. Die </w:t>
      </w:r>
      <w:r w:rsidR="00DB1C30">
        <w:rPr>
          <w:lang w:val="de-DE"/>
        </w:rPr>
        <w:t>Sender</w:t>
      </w:r>
      <w:r w:rsidRPr="00B0341D">
        <w:rPr>
          <w:lang w:val="de-DE"/>
        </w:rPr>
        <w:t xml:space="preserve"> </w:t>
      </w:r>
      <w:r w:rsidR="009C7482">
        <w:rPr>
          <w:lang w:val="de-DE"/>
        </w:rPr>
        <w:t>waren</w:t>
      </w:r>
      <w:r w:rsidRPr="00B0341D">
        <w:rPr>
          <w:lang w:val="de-DE"/>
        </w:rPr>
        <w:t xml:space="preserve"> mit dynamischen Mikrofonkapseln </w:t>
      </w:r>
      <w:r w:rsidR="00DB1C30" w:rsidRPr="00B0341D">
        <w:rPr>
          <w:lang w:val="de-DE"/>
        </w:rPr>
        <w:t xml:space="preserve">MM 435 </w:t>
      </w:r>
      <w:r w:rsidRPr="00B0341D">
        <w:rPr>
          <w:lang w:val="de-DE"/>
        </w:rPr>
        <w:t xml:space="preserve">(Niere) bestückt, dank </w:t>
      </w:r>
      <w:r w:rsidR="0015437C">
        <w:rPr>
          <w:lang w:val="de-DE"/>
        </w:rPr>
        <w:t>der</w:t>
      </w:r>
      <w:r w:rsidRPr="00B0341D">
        <w:rPr>
          <w:lang w:val="de-DE"/>
        </w:rPr>
        <w:t xml:space="preserve"> sich </w:t>
      </w:r>
      <w:r w:rsidR="0015437C">
        <w:rPr>
          <w:lang w:val="de-DE"/>
        </w:rPr>
        <w:t xml:space="preserve">die </w:t>
      </w:r>
      <w:r w:rsidRPr="00B0341D">
        <w:rPr>
          <w:lang w:val="de-DE"/>
        </w:rPr>
        <w:t xml:space="preserve">Vocals auch in lauten Live-Umgebungen souverän </w:t>
      </w:r>
      <w:proofErr w:type="spellStart"/>
      <w:r w:rsidRPr="00B0341D">
        <w:rPr>
          <w:lang w:val="de-DE"/>
        </w:rPr>
        <w:t>durchsetz</w:t>
      </w:r>
      <w:r w:rsidR="009C7482">
        <w:rPr>
          <w:lang w:val="de-DE"/>
        </w:rPr>
        <w:t>t</w:t>
      </w:r>
      <w:r w:rsidRPr="00B0341D">
        <w:rPr>
          <w:lang w:val="de-DE"/>
        </w:rPr>
        <w:t>en</w:t>
      </w:r>
      <w:proofErr w:type="spellEnd"/>
      <w:r w:rsidRPr="00B0341D">
        <w:rPr>
          <w:lang w:val="de-DE"/>
        </w:rPr>
        <w:t xml:space="preserve">. </w:t>
      </w:r>
    </w:p>
    <w:p w14:paraId="3AB25047" w14:textId="77777777" w:rsidR="0015437C" w:rsidRPr="00B0341D" w:rsidRDefault="0015437C" w:rsidP="00B0341D">
      <w:pPr>
        <w:rPr>
          <w:lang w:val="de-DE"/>
        </w:rPr>
      </w:pPr>
    </w:p>
    <w:p w14:paraId="444EC948" w14:textId="00FFA825" w:rsidR="00B0341D" w:rsidRPr="00B0341D" w:rsidRDefault="00B0341D" w:rsidP="00B0341D">
      <w:pPr>
        <w:rPr>
          <w:lang w:val="de-DE"/>
        </w:rPr>
      </w:pPr>
      <w:r w:rsidRPr="00B0341D">
        <w:rPr>
          <w:lang w:val="de-DE"/>
        </w:rPr>
        <w:t xml:space="preserve">Die </w:t>
      </w:r>
      <w:r w:rsidR="009C7482">
        <w:rPr>
          <w:lang w:val="de-DE"/>
        </w:rPr>
        <w:t>Sender</w:t>
      </w:r>
      <w:r w:rsidRPr="00B0341D">
        <w:rPr>
          <w:lang w:val="de-DE"/>
        </w:rPr>
        <w:t xml:space="preserve"> kommunizier</w:t>
      </w:r>
      <w:r w:rsidR="009C7482">
        <w:rPr>
          <w:lang w:val="de-DE"/>
        </w:rPr>
        <w:t>t</w:t>
      </w:r>
      <w:r w:rsidRPr="00B0341D">
        <w:rPr>
          <w:lang w:val="de-DE"/>
        </w:rPr>
        <w:t>en in den Frequenzbereichen A1-A4 (Helene Fischer, 470-558 MHz) und A5-A8 (</w:t>
      </w:r>
      <w:proofErr w:type="spellStart"/>
      <w:r w:rsidRPr="00B0341D">
        <w:rPr>
          <w:lang w:val="de-DE"/>
        </w:rPr>
        <w:t>Backing</w:t>
      </w:r>
      <w:proofErr w:type="spellEnd"/>
      <w:r w:rsidRPr="00B0341D">
        <w:rPr>
          <w:lang w:val="de-DE"/>
        </w:rPr>
        <w:t>-Vocals, 550-638 MHz) mit insgesamt sechs Sennheiser</w:t>
      </w:r>
      <w:r w:rsidR="0015437C">
        <w:rPr>
          <w:lang w:val="de-DE"/>
        </w:rPr>
        <w:t>-Zweikanal</w:t>
      </w:r>
      <w:r w:rsidR="0015437C" w:rsidRPr="00B0341D">
        <w:rPr>
          <w:lang w:val="de-DE"/>
        </w:rPr>
        <w:t xml:space="preserve">empfängern </w:t>
      </w:r>
      <w:r w:rsidRPr="00B0341D">
        <w:rPr>
          <w:lang w:val="de-DE"/>
        </w:rPr>
        <w:t xml:space="preserve">EM 6000, zu deren Features eine hohe </w:t>
      </w:r>
      <w:proofErr w:type="spellStart"/>
      <w:r w:rsidRPr="00B0341D">
        <w:rPr>
          <w:lang w:val="de-DE"/>
        </w:rPr>
        <w:t>Spektr</w:t>
      </w:r>
      <w:r w:rsidR="0015437C">
        <w:rPr>
          <w:lang w:val="de-DE"/>
        </w:rPr>
        <w:t>ums</w:t>
      </w:r>
      <w:r w:rsidRPr="00B0341D">
        <w:rPr>
          <w:lang w:val="de-DE"/>
        </w:rPr>
        <w:t>effizienz</w:t>
      </w:r>
      <w:proofErr w:type="spellEnd"/>
      <w:r w:rsidR="0015437C">
        <w:rPr>
          <w:lang w:val="de-DE"/>
        </w:rPr>
        <w:t xml:space="preserve"> dank </w:t>
      </w:r>
      <w:r w:rsidRPr="00B0341D">
        <w:rPr>
          <w:lang w:val="de-DE"/>
        </w:rPr>
        <w:t>äquidistante</w:t>
      </w:r>
      <w:r w:rsidR="001720F0">
        <w:rPr>
          <w:lang w:val="de-DE"/>
        </w:rPr>
        <w:t>m</w:t>
      </w:r>
      <w:r w:rsidRPr="00B0341D">
        <w:rPr>
          <w:lang w:val="de-DE"/>
        </w:rPr>
        <w:t xml:space="preserve"> Frequenzraster</w:t>
      </w:r>
      <w:r w:rsidR="001720F0">
        <w:rPr>
          <w:lang w:val="de-DE"/>
        </w:rPr>
        <w:t xml:space="preserve">, </w:t>
      </w:r>
      <w:r w:rsidRPr="00B0341D">
        <w:rPr>
          <w:lang w:val="de-DE"/>
        </w:rPr>
        <w:t>True-Bit-</w:t>
      </w:r>
      <w:proofErr w:type="spellStart"/>
      <w:r w:rsidRPr="00B0341D">
        <w:rPr>
          <w:lang w:val="de-DE"/>
        </w:rPr>
        <w:t>Diversity</w:t>
      </w:r>
      <w:proofErr w:type="spellEnd"/>
      <w:r w:rsidRPr="00B0341D">
        <w:rPr>
          <w:lang w:val="de-DE"/>
        </w:rPr>
        <w:t xml:space="preserve"> </w:t>
      </w:r>
      <w:r w:rsidR="001720F0">
        <w:rPr>
          <w:lang w:val="de-DE"/>
        </w:rPr>
        <w:t xml:space="preserve">und Anzeige der Link-Qualität </w:t>
      </w:r>
      <w:r w:rsidRPr="00B0341D">
        <w:rPr>
          <w:lang w:val="de-DE"/>
        </w:rPr>
        <w:t xml:space="preserve">gehören. </w:t>
      </w:r>
    </w:p>
    <w:p w14:paraId="6628FB2F" w14:textId="77777777" w:rsidR="00B0341D" w:rsidRDefault="00B0341D" w:rsidP="00B0341D">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302"/>
        <w:gridCol w:w="4578"/>
      </w:tblGrid>
      <w:tr w:rsidR="0028649B" w14:paraId="7192D89F" w14:textId="77777777" w:rsidTr="005C2E5E">
        <w:tc>
          <w:tcPr>
            <w:tcW w:w="3935" w:type="dxa"/>
          </w:tcPr>
          <w:p w14:paraId="4A2ADD3C" w14:textId="5E1A0B14" w:rsidR="005C2E5E" w:rsidRDefault="005C2E5E" w:rsidP="005C2E5E">
            <w:pPr>
              <w:pStyle w:val="Beschriftung"/>
              <w:rPr>
                <w:lang w:val="de-DE"/>
              </w:rPr>
            </w:pPr>
            <w:r>
              <w:rPr>
                <w:lang w:val="de-DE"/>
              </w:rPr>
              <w:lastRenderedPageBreak/>
              <w:t>Backstage: die Doppelempfänger EM 6000</w:t>
            </w:r>
          </w:p>
        </w:tc>
        <w:tc>
          <w:tcPr>
            <w:tcW w:w="3935" w:type="dxa"/>
          </w:tcPr>
          <w:p w14:paraId="697611B9" w14:textId="2F1B32D0" w:rsidR="005C2E5E" w:rsidRDefault="005C2E5E" w:rsidP="005C2E5E">
            <w:pPr>
              <w:pStyle w:val="Beschriftung"/>
              <w:rPr>
                <w:lang w:val="de-DE"/>
              </w:rPr>
            </w:pPr>
            <w:r>
              <w:rPr>
                <w:noProof/>
                <w:lang w:val="de-DE"/>
              </w:rPr>
              <w:drawing>
                <wp:inline distT="0" distB="0" distL="0" distR="0" wp14:anchorId="41790EE2" wp14:editId="0D482988">
                  <wp:extent cx="2832241" cy="1887322"/>
                  <wp:effectExtent l="0" t="0" r="6350" b="0"/>
                  <wp:docPr id="125558981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89818" name="Grafik 3"/>
                          <pic:cNvPicPr/>
                        </pic:nvPicPr>
                        <pic:blipFill>
                          <a:blip r:embed="rId10"/>
                          <a:stretch>
                            <a:fillRect/>
                          </a:stretch>
                        </pic:blipFill>
                        <pic:spPr>
                          <a:xfrm>
                            <a:off x="0" y="0"/>
                            <a:ext cx="2857827" cy="1904372"/>
                          </a:xfrm>
                          <a:prstGeom prst="rect">
                            <a:avLst/>
                          </a:prstGeom>
                        </pic:spPr>
                      </pic:pic>
                    </a:graphicData>
                  </a:graphic>
                </wp:inline>
              </w:drawing>
            </w:r>
          </w:p>
        </w:tc>
      </w:tr>
    </w:tbl>
    <w:p w14:paraId="5D1AC96F" w14:textId="77777777" w:rsidR="005C2E5E" w:rsidRDefault="005C2E5E" w:rsidP="00B0341D">
      <w:pPr>
        <w:rPr>
          <w:lang w:val="de-DE"/>
        </w:rPr>
      </w:pPr>
    </w:p>
    <w:p w14:paraId="1D8C98AA" w14:textId="38136D07" w:rsidR="00B0341D" w:rsidRPr="00B0341D" w:rsidRDefault="00414EC0" w:rsidP="00B0341D">
      <w:pPr>
        <w:rPr>
          <w:lang w:val="de-DE"/>
        </w:rPr>
      </w:pPr>
      <w:r w:rsidRPr="00B0341D">
        <w:rPr>
          <w:lang w:val="de-DE"/>
        </w:rPr>
        <w:t xml:space="preserve">Auf der „Rausch“-Tournee </w:t>
      </w:r>
      <w:r w:rsidR="00B0341D" w:rsidRPr="00B0341D">
        <w:rPr>
          <w:lang w:val="de-DE"/>
        </w:rPr>
        <w:t>liefert</w:t>
      </w:r>
      <w:r w:rsidR="001720F0">
        <w:rPr>
          <w:lang w:val="de-DE"/>
        </w:rPr>
        <w:t>e</w:t>
      </w:r>
      <w:r w:rsidR="00B0341D" w:rsidRPr="00B0341D">
        <w:rPr>
          <w:lang w:val="de-DE"/>
        </w:rPr>
        <w:t xml:space="preserve"> der Sennheiser Wireless System</w:t>
      </w:r>
      <w:r>
        <w:rPr>
          <w:lang w:val="de-DE"/>
        </w:rPr>
        <w:t>s</w:t>
      </w:r>
      <w:r w:rsidR="00B0341D" w:rsidRPr="00B0341D">
        <w:rPr>
          <w:lang w:val="de-DE"/>
        </w:rPr>
        <w:t xml:space="preserve"> Manager </w:t>
      </w:r>
      <w:r>
        <w:rPr>
          <w:lang w:val="de-DE"/>
        </w:rPr>
        <w:t>a</w:t>
      </w:r>
      <w:r w:rsidRPr="00B0341D">
        <w:rPr>
          <w:lang w:val="de-DE"/>
        </w:rPr>
        <w:t xml:space="preserve">lle für den Betrieb der Drahtlostechnik wichtigen Informationen </w:t>
      </w:r>
      <w:r w:rsidR="00B0341D" w:rsidRPr="00B0341D">
        <w:rPr>
          <w:lang w:val="de-DE"/>
        </w:rPr>
        <w:t>auf einen Blick</w:t>
      </w:r>
      <w:r>
        <w:rPr>
          <w:lang w:val="de-DE"/>
        </w:rPr>
        <w:t xml:space="preserve">. </w:t>
      </w:r>
      <w:r w:rsidR="00B0341D" w:rsidRPr="00B0341D">
        <w:rPr>
          <w:lang w:val="de-DE"/>
        </w:rPr>
        <w:t>Für die Akkupacks st</w:t>
      </w:r>
      <w:r w:rsidR="001720F0">
        <w:rPr>
          <w:lang w:val="de-DE"/>
        </w:rPr>
        <w:t>anden</w:t>
      </w:r>
      <w:r w:rsidR="00B0341D" w:rsidRPr="00B0341D">
        <w:rPr>
          <w:lang w:val="de-DE"/>
        </w:rPr>
        <w:t xml:space="preserve"> zwei Sennheiser</w:t>
      </w:r>
      <w:r>
        <w:rPr>
          <w:lang w:val="de-DE"/>
        </w:rPr>
        <w:t>-</w:t>
      </w:r>
      <w:r w:rsidRPr="00B0341D">
        <w:rPr>
          <w:lang w:val="de-DE"/>
        </w:rPr>
        <w:t xml:space="preserve">Ladestationen </w:t>
      </w:r>
      <w:r w:rsidR="00B0341D" w:rsidRPr="00B0341D">
        <w:rPr>
          <w:lang w:val="de-DE"/>
        </w:rPr>
        <w:t>L 6000 mit passenden Einschubschächten bereit</w:t>
      </w:r>
      <w:r w:rsidR="001720F0">
        <w:rPr>
          <w:lang w:val="de-DE"/>
        </w:rPr>
        <w:t xml:space="preserve">, die </w:t>
      </w:r>
      <w:r>
        <w:rPr>
          <w:lang w:val="de-DE"/>
        </w:rPr>
        <w:t xml:space="preserve">ebenfalls </w:t>
      </w:r>
      <w:r w:rsidR="00B0341D" w:rsidRPr="00B0341D">
        <w:rPr>
          <w:lang w:val="de-DE"/>
        </w:rPr>
        <w:t>mit dem Wireless System</w:t>
      </w:r>
      <w:r w:rsidR="00046046">
        <w:rPr>
          <w:lang w:val="de-DE"/>
        </w:rPr>
        <w:t>s</w:t>
      </w:r>
      <w:r w:rsidR="00B0341D" w:rsidRPr="00B0341D">
        <w:rPr>
          <w:lang w:val="de-DE"/>
        </w:rPr>
        <w:t xml:space="preserve"> Manager verbunden</w:t>
      </w:r>
      <w:r w:rsidR="001720F0">
        <w:rPr>
          <w:lang w:val="de-DE"/>
        </w:rPr>
        <w:t xml:space="preserve"> waren</w:t>
      </w:r>
      <w:r w:rsidR="00B0341D" w:rsidRPr="00B0341D">
        <w:rPr>
          <w:lang w:val="de-DE"/>
        </w:rPr>
        <w:t>.</w:t>
      </w:r>
    </w:p>
    <w:p w14:paraId="22E01C9F" w14:textId="77777777" w:rsidR="00B0341D" w:rsidRPr="00B0341D" w:rsidRDefault="00B0341D" w:rsidP="00B0341D">
      <w:pPr>
        <w:rPr>
          <w:lang w:val="de-DE"/>
        </w:rPr>
      </w:pPr>
    </w:p>
    <w:p w14:paraId="35C96C81" w14:textId="77777777" w:rsidR="00B0341D" w:rsidRPr="0015437C" w:rsidRDefault="00B0341D" w:rsidP="00B0341D">
      <w:pPr>
        <w:rPr>
          <w:b/>
          <w:bCs/>
          <w:lang w:val="de-DE"/>
        </w:rPr>
      </w:pPr>
      <w:r w:rsidRPr="0015437C">
        <w:rPr>
          <w:b/>
          <w:bCs/>
          <w:lang w:val="de-DE"/>
        </w:rPr>
        <w:t>Svenja Dunkel: Erfahrene Expertin für Drahtlostechnik</w:t>
      </w:r>
    </w:p>
    <w:p w14:paraId="0B5453ED" w14:textId="33FB05C0" w:rsidR="00B0341D" w:rsidRDefault="00B0341D" w:rsidP="00B0341D">
      <w:pPr>
        <w:rPr>
          <w:lang w:val="de-DE"/>
        </w:rPr>
      </w:pPr>
      <w:r w:rsidRPr="00B0341D">
        <w:rPr>
          <w:lang w:val="de-DE"/>
        </w:rPr>
        <w:t xml:space="preserve">Svenja Dunkel ist eine der renommiertesten Expertinnen für den Einsatz von Drahtlostechnik bei Live-Veranstaltungen. Weniger bekannt ist möglicherweise, dass </w:t>
      </w:r>
      <w:r w:rsidR="001720F0">
        <w:rPr>
          <w:lang w:val="de-DE"/>
        </w:rPr>
        <w:t>sie</w:t>
      </w:r>
      <w:r w:rsidRPr="00B0341D">
        <w:rPr>
          <w:lang w:val="de-DE"/>
        </w:rPr>
        <w:t xml:space="preserve"> auch als Performerin tätig ist, über langjährige Zirkuserfahrung verfügt und ihre Auftritte leidenschaftlich gerne mit Schlagzeug und Percussion verbindet.</w:t>
      </w:r>
    </w:p>
    <w:p w14:paraId="4D9D4747" w14:textId="77777777" w:rsidR="00414EC0" w:rsidRPr="00B0341D" w:rsidRDefault="00414EC0" w:rsidP="00B0341D">
      <w:pPr>
        <w:rPr>
          <w:lang w:val="de-DE"/>
        </w:rPr>
      </w:pPr>
    </w:p>
    <w:p w14:paraId="3D247461" w14:textId="21F69991" w:rsidR="00B0341D" w:rsidRDefault="00B0341D" w:rsidP="00B0341D">
      <w:pPr>
        <w:rPr>
          <w:lang w:val="de-DE"/>
        </w:rPr>
      </w:pPr>
      <w:r w:rsidRPr="00B0341D">
        <w:rPr>
          <w:lang w:val="de-DE"/>
        </w:rPr>
        <w:t xml:space="preserve">Als Multitalent mit einem solchen Background passt </w:t>
      </w:r>
      <w:r w:rsidR="001720F0">
        <w:rPr>
          <w:lang w:val="de-DE"/>
        </w:rPr>
        <w:t>Dunkel</w:t>
      </w:r>
      <w:r w:rsidRPr="00B0341D">
        <w:rPr>
          <w:lang w:val="de-DE"/>
        </w:rPr>
        <w:t xml:space="preserve"> perfekt in den inneren Kreis der Crew von Helene Fischer: Sie kennt die Herausforderungen akrobatischer Showelemente aus eigener Erfahrung, weiß, worauf es ankommt und natürlich auch, </w:t>
      </w:r>
      <w:r w:rsidR="00543D57">
        <w:rPr>
          <w:lang w:val="de-DE"/>
        </w:rPr>
        <w:t>wo</w:t>
      </w:r>
      <w:r w:rsidRPr="00B0341D">
        <w:rPr>
          <w:lang w:val="de-DE"/>
        </w:rPr>
        <w:t xml:space="preserve"> man Taschensender und In-</w:t>
      </w:r>
      <w:proofErr w:type="spellStart"/>
      <w:r w:rsidRPr="00B0341D">
        <w:rPr>
          <w:lang w:val="de-DE"/>
        </w:rPr>
        <w:t>Ear</w:t>
      </w:r>
      <w:proofErr w:type="spellEnd"/>
      <w:r w:rsidRPr="00B0341D">
        <w:rPr>
          <w:lang w:val="de-DE"/>
        </w:rPr>
        <w:t>-</w:t>
      </w:r>
      <w:proofErr w:type="spellStart"/>
      <w:r w:rsidRPr="00B0341D">
        <w:rPr>
          <w:lang w:val="de-DE"/>
        </w:rPr>
        <w:t>B</w:t>
      </w:r>
      <w:r w:rsidR="00AD737F">
        <w:rPr>
          <w:lang w:val="de-DE"/>
        </w:rPr>
        <w:t>elt</w:t>
      </w:r>
      <w:r w:rsidRPr="00B0341D">
        <w:rPr>
          <w:lang w:val="de-DE"/>
        </w:rPr>
        <w:t>packs</w:t>
      </w:r>
      <w:proofErr w:type="spellEnd"/>
      <w:r w:rsidRPr="00B0341D">
        <w:rPr>
          <w:lang w:val="de-DE"/>
        </w:rPr>
        <w:t xml:space="preserve"> am besten platziert. Außenstehende unterschätzen diesen Aspekt gelegentlich und denken nicht daran, was passiert, wenn sich </w:t>
      </w:r>
      <w:proofErr w:type="gramStart"/>
      <w:r w:rsidRPr="00B0341D">
        <w:rPr>
          <w:lang w:val="de-DE"/>
        </w:rPr>
        <w:t>die Artist</w:t>
      </w:r>
      <w:proofErr w:type="gramEnd"/>
      <w:r w:rsidRPr="00B0341D">
        <w:rPr>
          <w:lang w:val="de-DE"/>
        </w:rPr>
        <w:t xml:space="preserve">*innen bei ihren Darbietungen umfangen und dabei die Antennen verdecken. Auch können die </w:t>
      </w:r>
      <w:proofErr w:type="spellStart"/>
      <w:r w:rsidR="00AD737F">
        <w:rPr>
          <w:lang w:val="de-DE"/>
        </w:rPr>
        <w:t>Beltpacks</w:t>
      </w:r>
      <w:proofErr w:type="spellEnd"/>
      <w:r w:rsidR="00AD737F">
        <w:rPr>
          <w:lang w:val="de-DE"/>
        </w:rPr>
        <w:t xml:space="preserve"> </w:t>
      </w:r>
      <w:r w:rsidRPr="00B0341D">
        <w:rPr>
          <w:lang w:val="de-DE"/>
        </w:rPr>
        <w:t xml:space="preserve">bei speziellen Tricks störend sein, und niemand sollte sich in </w:t>
      </w:r>
      <w:r w:rsidR="00AD737F">
        <w:rPr>
          <w:lang w:val="de-DE"/>
        </w:rPr>
        <w:t>Mikrofon- oder In-</w:t>
      </w:r>
      <w:proofErr w:type="spellStart"/>
      <w:r w:rsidR="00AD737F">
        <w:rPr>
          <w:lang w:val="de-DE"/>
        </w:rPr>
        <w:t>Ear</w:t>
      </w:r>
      <w:proofErr w:type="spellEnd"/>
      <w:r w:rsidR="00AD737F">
        <w:rPr>
          <w:lang w:val="de-DE"/>
        </w:rPr>
        <w:t xml:space="preserve">-Kabeln </w:t>
      </w:r>
      <w:r w:rsidRPr="00B0341D">
        <w:rPr>
          <w:lang w:val="de-DE"/>
        </w:rPr>
        <w:t>verheddern</w:t>
      </w:r>
      <w:r w:rsidR="00AD737F">
        <w:rPr>
          <w:lang w:val="de-DE"/>
        </w:rPr>
        <w:t xml:space="preserve"> können</w:t>
      </w:r>
      <w:r w:rsidRPr="00B0341D">
        <w:rPr>
          <w:lang w:val="de-DE"/>
        </w:rPr>
        <w:t xml:space="preserve">. Dass die Befestigungen und Taschen für </w:t>
      </w:r>
      <w:proofErr w:type="spellStart"/>
      <w:r w:rsidRPr="00B0341D">
        <w:rPr>
          <w:lang w:val="de-DE"/>
        </w:rPr>
        <w:t>Beltpacks</w:t>
      </w:r>
      <w:proofErr w:type="spellEnd"/>
      <w:r w:rsidRPr="00B0341D">
        <w:rPr>
          <w:lang w:val="de-DE"/>
        </w:rPr>
        <w:t xml:space="preserve"> halten müssen, wenn Helene Fischer kopfüber in schwindelerregender Höhe schwebt, </w:t>
      </w:r>
      <w:r w:rsidR="00AD737F">
        <w:rPr>
          <w:lang w:val="de-DE"/>
        </w:rPr>
        <w:t>ist selbstverständlich</w:t>
      </w:r>
      <w:r w:rsidRPr="00B0341D">
        <w:rPr>
          <w:lang w:val="de-DE"/>
        </w:rPr>
        <w:t xml:space="preserve"> </w:t>
      </w:r>
      <w:r w:rsidR="00AD737F">
        <w:rPr>
          <w:lang w:val="de-DE"/>
        </w:rPr>
        <w:t xml:space="preserve">– </w:t>
      </w:r>
      <w:r w:rsidRPr="00B0341D">
        <w:rPr>
          <w:lang w:val="de-DE"/>
        </w:rPr>
        <w:t xml:space="preserve">und dass sich Wasser als Showelement nicht gut mit Elektronik verträgt und ein direkter Kontakt möglichst vermieden werden sollte, liegt </w:t>
      </w:r>
      <w:r w:rsidR="00AD737F">
        <w:rPr>
          <w:lang w:val="de-DE"/>
        </w:rPr>
        <w:t xml:space="preserve">ebenfalls </w:t>
      </w:r>
      <w:r w:rsidRPr="00B0341D">
        <w:rPr>
          <w:lang w:val="de-DE"/>
        </w:rPr>
        <w:t>auf der Hand. „Die Betreuung des Funks hört nicht am Künstler, sondern mit dem Künstler und seiner Performance auf“, sagt Dunkel.</w:t>
      </w:r>
    </w:p>
    <w:p w14:paraId="20E6DEAE" w14:textId="77777777" w:rsidR="00AD737F" w:rsidRDefault="00AD737F" w:rsidP="00B0341D">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966"/>
        <w:gridCol w:w="4914"/>
      </w:tblGrid>
      <w:tr w:rsidR="005C2E5E" w14:paraId="4E7A6B4B" w14:textId="77777777" w:rsidTr="005C2E5E">
        <w:tc>
          <w:tcPr>
            <w:tcW w:w="3935" w:type="dxa"/>
          </w:tcPr>
          <w:p w14:paraId="75882FE1" w14:textId="705725A9" w:rsidR="005C2E5E" w:rsidRDefault="005C2E5E" w:rsidP="005C2E5E">
            <w:pPr>
              <w:pStyle w:val="Beschriftung"/>
              <w:rPr>
                <w:lang w:val="de-DE"/>
              </w:rPr>
            </w:pPr>
            <w:r>
              <w:rPr>
                <w:lang w:val="de-DE"/>
              </w:rPr>
              <w:lastRenderedPageBreak/>
              <w:t>Dank ihrer eigenen Performance- und Artistik</w:t>
            </w:r>
            <w:r w:rsidR="00C937E0">
              <w:rPr>
                <w:lang w:val="de-DE"/>
              </w:rPr>
              <w:t>-E</w:t>
            </w:r>
            <w:r>
              <w:rPr>
                <w:lang w:val="de-DE"/>
              </w:rPr>
              <w:t>rfahrung weiß Frequenzmanagerin Svenja Dunkel genau, worauf es bei</w:t>
            </w:r>
            <w:r w:rsidR="00C937E0">
              <w:rPr>
                <w:lang w:val="de-DE"/>
              </w:rPr>
              <w:t xml:space="preserve"> der </w:t>
            </w:r>
            <w:proofErr w:type="spellStart"/>
            <w:r w:rsidR="00C937E0">
              <w:rPr>
                <w:lang w:val="de-DE"/>
              </w:rPr>
              <w:t>Mikrofonierung</w:t>
            </w:r>
            <w:proofErr w:type="spellEnd"/>
            <w:r>
              <w:rPr>
                <w:lang w:val="de-DE"/>
              </w:rPr>
              <w:t xml:space="preserve"> </w:t>
            </w:r>
            <w:r w:rsidR="00C937E0">
              <w:rPr>
                <w:lang w:val="de-DE"/>
              </w:rPr>
              <w:t xml:space="preserve">für </w:t>
            </w:r>
            <w:r>
              <w:rPr>
                <w:lang w:val="de-DE"/>
              </w:rPr>
              <w:t>akrob</w:t>
            </w:r>
            <w:r w:rsidR="00C937E0">
              <w:rPr>
                <w:lang w:val="de-DE"/>
              </w:rPr>
              <w:t xml:space="preserve">atische Shows </w:t>
            </w:r>
            <w:proofErr w:type="gramStart"/>
            <w:r w:rsidR="00C937E0">
              <w:rPr>
                <w:lang w:val="de-DE"/>
              </w:rPr>
              <w:t>ankommt</w:t>
            </w:r>
            <w:proofErr w:type="gramEnd"/>
          </w:p>
        </w:tc>
        <w:tc>
          <w:tcPr>
            <w:tcW w:w="3935" w:type="dxa"/>
          </w:tcPr>
          <w:p w14:paraId="04A1CE77" w14:textId="5C15079E" w:rsidR="005C2E5E" w:rsidRDefault="005C2E5E" w:rsidP="005C2E5E">
            <w:pPr>
              <w:pStyle w:val="Beschriftung"/>
              <w:rPr>
                <w:lang w:val="de-DE"/>
              </w:rPr>
            </w:pPr>
            <w:r>
              <w:rPr>
                <w:noProof/>
                <w:lang w:val="de-DE"/>
              </w:rPr>
              <w:drawing>
                <wp:inline distT="0" distB="0" distL="0" distR="0" wp14:anchorId="2DD21F34" wp14:editId="56E2A52A">
                  <wp:extent cx="3051793" cy="2033625"/>
                  <wp:effectExtent l="0" t="0" r="635" b="7620"/>
                  <wp:docPr id="1945973154" name="Grafik 4"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73154" name="Grafik 4" descr="Ein Bild, das Menschliches Gesicht, Person, Kleidung, Lächeln enthält.&#10;&#10;Automatisch generierte Beschreibung"/>
                          <pic:cNvPicPr/>
                        </pic:nvPicPr>
                        <pic:blipFill>
                          <a:blip r:embed="rId11"/>
                          <a:stretch>
                            <a:fillRect/>
                          </a:stretch>
                        </pic:blipFill>
                        <pic:spPr>
                          <a:xfrm>
                            <a:off x="0" y="0"/>
                            <a:ext cx="3051793" cy="2033625"/>
                          </a:xfrm>
                          <a:prstGeom prst="rect">
                            <a:avLst/>
                          </a:prstGeom>
                        </pic:spPr>
                      </pic:pic>
                    </a:graphicData>
                  </a:graphic>
                </wp:inline>
              </w:drawing>
            </w:r>
          </w:p>
        </w:tc>
      </w:tr>
    </w:tbl>
    <w:p w14:paraId="10F67E47" w14:textId="77777777" w:rsidR="005C2E5E" w:rsidRDefault="005C2E5E" w:rsidP="00B0341D">
      <w:pPr>
        <w:rPr>
          <w:lang w:val="de-DE"/>
        </w:rPr>
      </w:pPr>
    </w:p>
    <w:p w14:paraId="3A917971" w14:textId="094F8CE3" w:rsidR="00B0341D" w:rsidRPr="00B0341D" w:rsidRDefault="00B0341D" w:rsidP="00B0341D">
      <w:pPr>
        <w:rPr>
          <w:lang w:val="de-DE"/>
        </w:rPr>
      </w:pPr>
      <w:r w:rsidRPr="00B0341D">
        <w:rPr>
          <w:lang w:val="de-DE"/>
        </w:rPr>
        <w:t xml:space="preserve">Seit vielen Jahren arbeitet </w:t>
      </w:r>
      <w:proofErr w:type="gramStart"/>
      <w:r w:rsidRPr="00B0341D">
        <w:rPr>
          <w:lang w:val="de-DE"/>
        </w:rPr>
        <w:t>Dunkel</w:t>
      </w:r>
      <w:proofErr w:type="gramEnd"/>
      <w:r w:rsidRPr="00B0341D">
        <w:rPr>
          <w:lang w:val="de-DE"/>
        </w:rPr>
        <w:t xml:space="preserve"> regelmäßig für Helene Fischer</w:t>
      </w:r>
      <w:r w:rsidR="00737705">
        <w:rPr>
          <w:lang w:val="de-DE"/>
        </w:rPr>
        <w:t xml:space="preserve">. </w:t>
      </w:r>
      <w:r w:rsidRPr="00B0341D">
        <w:rPr>
          <w:lang w:val="de-DE"/>
        </w:rPr>
        <w:t xml:space="preserve">Die Bezeichnung „Frequenzmanagerin“ beschreibt </w:t>
      </w:r>
      <w:r w:rsidR="001720F0">
        <w:rPr>
          <w:lang w:val="de-DE"/>
        </w:rPr>
        <w:t>ihre</w:t>
      </w:r>
      <w:r w:rsidRPr="00B0341D">
        <w:rPr>
          <w:lang w:val="de-DE"/>
        </w:rPr>
        <w:t xml:space="preserve"> Aufgaben allerdings nur unzureichend: </w:t>
      </w:r>
      <w:r w:rsidR="001720F0">
        <w:rPr>
          <w:lang w:val="de-DE"/>
        </w:rPr>
        <w:t>B</w:t>
      </w:r>
      <w:r w:rsidRPr="00B0341D">
        <w:rPr>
          <w:lang w:val="de-DE"/>
        </w:rPr>
        <w:t>ei den Auftritten von Helene Fischer</w:t>
      </w:r>
      <w:r w:rsidR="001720F0">
        <w:rPr>
          <w:lang w:val="de-DE"/>
        </w:rPr>
        <w:t xml:space="preserve"> hat Dunkel</w:t>
      </w:r>
      <w:r w:rsidRPr="00B0341D">
        <w:rPr>
          <w:lang w:val="de-DE"/>
        </w:rPr>
        <w:t xml:space="preserve"> im wahrsten Sinn de</w:t>
      </w:r>
      <w:r w:rsidR="001720F0">
        <w:rPr>
          <w:lang w:val="de-DE"/>
        </w:rPr>
        <w:t>s Wortes</w:t>
      </w:r>
      <w:r w:rsidRPr="00B0341D">
        <w:rPr>
          <w:lang w:val="de-DE"/>
        </w:rPr>
        <w:t xml:space="preserve"> „alle Hände voll zu tun“</w:t>
      </w:r>
      <w:r w:rsidR="001720F0">
        <w:rPr>
          <w:lang w:val="de-DE"/>
        </w:rPr>
        <w:t xml:space="preserve">. Dabei steckt </w:t>
      </w:r>
      <w:r w:rsidRPr="00B0341D">
        <w:rPr>
          <w:lang w:val="de-DE"/>
        </w:rPr>
        <w:t>eine ihrer Hände nicht selten in einem samtweichen weißen Handschuh</w:t>
      </w:r>
      <w:r w:rsidR="001720F0">
        <w:rPr>
          <w:lang w:val="de-DE"/>
        </w:rPr>
        <w:t>, was</w:t>
      </w:r>
      <w:r w:rsidRPr="00B0341D">
        <w:rPr>
          <w:lang w:val="de-DE"/>
        </w:rPr>
        <w:t xml:space="preserve"> sinnvoll im Umgang mit Helene Fischers Custom-Handsendern</w:t>
      </w:r>
      <w:r w:rsidR="001720F0">
        <w:rPr>
          <w:lang w:val="de-DE"/>
        </w:rPr>
        <w:t xml:space="preserve"> ist</w:t>
      </w:r>
      <w:r w:rsidRPr="00B0341D">
        <w:rPr>
          <w:lang w:val="de-DE"/>
        </w:rPr>
        <w:t>, deren Gehäuse von einem Schmuckhersteller in einem handwerklich anspruchsvollen Prozess mit einem hellen Gold- und einem deutlich dunkleren Platin-Look veredelt wurden. „Rhodium schwarz!“, merkt Svenja Dunkel zur korrekten Bezeichnung an und weist darauf hin, dass Helene Fischer bereits seit 2017/18 mit der Sennheiser Digital 6000 Serie unterwegs ist.</w:t>
      </w:r>
    </w:p>
    <w:p w14:paraId="6B027CA4" w14:textId="77777777" w:rsidR="00B0341D" w:rsidRPr="00B0341D" w:rsidRDefault="00B0341D" w:rsidP="00B0341D">
      <w:pPr>
        <w:rPr>
          <w:lang w:val="de-DE"/>
        </w:rPr>
      </w:pPr>
    </w:p>
    <w:p w14:paraId="79ECB379" w14:textId="77777777" w:rsidR="00B0341D" w:rsidRPr="00737705" w:rsidRDefault="00B0341D" w:rsidP="00B0341D">
      <w:pPr>
        <w:rPr>
          <w:b/>
          <w:bCs/>
          <w:lang w:val="de-DE"/>
        </w:rPr>
      </w:pPr>
      <w:r w:rsidRPr="00737705">
        <w:rPr>
          <w:b/>
          <w:bCs/>
          <w:lang w:val="de-DE"/>
        </w:rPr>
        <w:t>Handsender im Härtetest</w:t>
      </w:r>
    </w:p>
    <w:p w14:paraId="08AE177B" w14:textId="659D9352" w:rsidR="00B0341D" w:rsidRDefault="00B0341D" w:rsidP="00B0341D">
      <w:pPr>
        <w:rPr>
          <w:lang w:val="de-DE"/>
        </w:rPr>
      </w:pPr>
      <w:r w:rsidRPr="00B0341D">
        <w:rPr>
          <w:lang w:val="de-DE"/>
        </w:rPr>
        <w:t xml:space="preserve">„Um die Sonderausführungen der SKM 6000 Handsender hat sich Thomas Holz gekümmert, der unser direkter Ansprechpartner bei Sennheiser ist“, berichtet Dunkel. „Ich habe ihn gebeten, von jeder Variante mindestens zwei Stück anfertigen zu lassen, da die Handsender bei Helenes Auftritten </w:t>
      </w:r>
      <w:proofErr w:type="gramStart"/>
      <w:r w:rsidRPr="00B0341D">
        <w:rPr>
          <w:lang w:val="de-DE"/>
        </w:rPr>
        <w:t>extrem beansprucht</w:t>
      </w:r>
      <w:proofErr w:type="gramEnd"/>
      <w:r w:rsidRPr="00B0341D">
        <w:rPr>
          <w:lang w:val="de-DE"/>
        </w:rPr>
        <w:t xml:space="preserve"> werden: Wir haben Wasser, Feuer und Wind in der Show, und natürlich transpirieren tanzende Künstlerinnen und Künstler auch erheblich </w:t>
      </w:r>
      <w:r w:rsidR="00737705">
        <w:rPr>
          <w:lang w:val="de-DE"/>
        </w:rPr>
        <w:t xml:space="preserve">– </w:t>
      </w:r>
      <w:r w:rsidRPr="00B0341D">
        <w:rPr>
          <w:lang w:val="de-DE"/>
        </w:rPr>
        <w:t xml:space="preserve">es kann einfach immer mal etwas passieren, weshalb es gut ist, bei Bedarf Ersatz am Start zu haben. Hinzu kommt, dass insbesondere der Handsender mit Platin-Look nicht ganz einfach zu handhaben ist: Ich kann ihn zum Beispiel nicht mit Alkohol reinigen, weil das die Beschichtung beschädigen könnte. Also versuche ich es meistens mit einem weichen Stoffhandschuh und ab und zu ein paar Tropfen Babyöl. Im Laufe einer Tour ist es aber unvermeidlich, dass die Optik leidet, zumal Helene Ringe an den Händen trägt </w:t>
      </w:r>
      <w:r w:rsidR="00737705">
        <w:rPr>
          <w:lang w:val="de-DE"/>
        </w:rPr>
        <w:t xml:space="preserve">– </w:t>
      </w:r>
      <w:r w:rsidRPr="00B0341D">
        <w:rPr>
          <w:lang w:val="de-DE"/>
        </w:rPr>
        <w:t>mit nur einem Handsender funktioniert das bei einer fünfmonatigen Tour einfach nicht</w:t>
      </w:r>
      <w:r w:rsidR="00737705">
        <w:rPr>
          <w:lang w:val="de-DE"/>
        </w:rPr>
        <w:t>.</w:t>
      </w:r>
      <w:r w:rsidRPr="00B0341D">
        <w:rPr>
          <w:lang w:val="de-DE"/>
        </w:rPr>
        <w:t xml:space="preserve"> Wir sind mit zwei goldfarbenen und drei SKM 6000 in Platin-Optik unterwegs.“</w:t>
      </w:r>
    </w:p>
    <w:p w14:paraId="0A37442B" w14:textId="77777777" w:rsidR="00737705" w:rsidRDefault="00737705" w:rsidP="00B0341D">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702"/>
        <w:gridCol w:w="5178"/>
      </w:tblGrid>
      <w:tr w:rsidR="00C937E0" w14:paraId="73701851" w14:textId="77777777" w:rsidTr="00C937E0">
        <w:tc>
          <w:tcPr>
            <w:tcW w:w="3935" w:type="dxa"/>
          </w:tcPr>
          <w:p w14:paraId="7CB46C28" w14:textId="4F7EED9A" w:rsidR="00C937E0" w:rsidRDefault="00C937E0" w:rsidP="00C937E0">
            <w:pPr>
              <w:pStyle w:val="Beschriftung"/>
              <w:rPr>
                <w:lang w:val="de-DE"/>
              </w:rPr>
            </w:pPr>
            <w:r w:rsidRPr="00BC6A21">
              <w:rPr>
                <w:lang w:val="de-DE"/>
              </w:rPr>
              <w:lastRenderedPageBreak/>
              <w:t>Svenja Dunkel auf dem Weg zur Bühne – in ihrer Hand zwei Sennheiser Custom-Handsender im Gold- und Platin-Look</w:t>
            </w:r>
          </w:p>
        </w:tc>
        <w:tc>
          <w:tcPr>
            <w:tcW w:w="3935" w:type="dxa"/>
          </w:tcPr>
          <w:p w14:paraId="30A635F0" w14:textId="7DEF9932" w:rsidR="00C937E0" w:rsidRDefault="00C937E0" w:rsidP="00C937E0">
            <w:pPr>
              <w:pStyle w:val="Beschriftung"/>
              <w:rPr>
                <w:lang w:val="de-DE"/>
              </w:rPr>
            </w:pPr>
            <w:r>
              <w:rPr>
                <w:noProof/>
                <w:lang w:val="de-DE"/>
              </w:rPr>
              <w:drawing>
                <wp:inline distT="0" distB="0" distL="0" distR="0" wp14:anchorId="6BD50760" wp14:editId="6B26D396">
                  <wp:extent cx="3216457" cy="2143353"/>
                  <wp:effectExtent l="0" t="0" r="3175" b="9525"/>
                  <wp:docPr id="399022082" name="Grafik 5" descr="Ein Bild, das Person, Kleidung, Mikrofon, Modeaccessoi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22082" name="Grafik 5" descr="Ein Bild, das Person, Kleidung, Mikrofon, Modeaccessoire enthält.&#10;&#10;Automatisch generierte Beschreibung"/>
                          <pic:cNvPicPr/>
                        </pic:nvPicPr>
                        <pic:blipFill>
                          <a:blip r:embed="rId12"/>
                          <a:stretch>
                            <a:fillRect/>
                          </a:stretch>
                        </pic:blipFill>
                        <pic:spPr>
                          <a:xfrm>
                            <a:off x="0" y="0"/>
                            <a:ext cx="3229916" cy="2152322"/>
                          </a:xfrm>
                          <a:prstGeom prst="rect">
                            <a:avLst/>
                          </a:prstGeom>
                        </pic:spPr>
                      </pic:pic>
                    </a:graphicData>
                  </a:graphic>
                </wp:inline>
              </w:drawing>
            </w:r>
          </w:p>
        </w:tc>
      </w:tr>
    </w:tbl>
    <w:p w14:paraId="4EFF34C8" w14:textId="77777777" w:rsidR="00C937E0" w:rsidRDefault="00C937E0" w:rsidP="00B0341D">
      <w:pPr>
        <w:rPr>
          <w:lang w:val="de-DE"/>
        </w:rPr>
      </w:pPr>
    </w:p>
    <w:p w14:paraId="19C77A2A" w14:textId="0A31C36E" w:rsidR="00B0341D" w:rsidRPr="00B0341D" w:rsidRDefault="00B0341D" w:rsidP="00B0341D">
      <w:pPr>
        <w:rPr>
          <w:lang w:val="de-DE"/>
        </w:rPr>
      </w:pPr>
      <w:r w:rsidRPr="00B0341D">
        <w:rPr>
          <w:lang w:val="de-DE"/>
        </w:rPr>
        <w:t xml:space="preserve">Bei ihrer Artistik verwendet Helene Fischer Harz an den Händen, was ein zusätzlicher Stressfaktor für die Handsendergehäuse ist: „Das Harz klebt wie Bolle!“, weiß Dunkel. „Bei Helene findet </w:t>
      </w:r>
      <w:proofErr w:type="gramStart"/>
      <w:r w:rsidRPr="00B0341D">
        <w:rPr>
          <w:lang w:val="de-DE"/>
        </w:rPr>
        <w:t>extrem viel</w:t>
      </w:r>
      <w:proofErr w:type="gramEnd"/>
      <w:r w:rsidRPr="00B0341D">
        <w:rPr>
          <w:lang w:val="de-DE"/>
        </w:rPr>
        <w:t xml:space="preserve"> Action auf der Bühne statt, und alles passiert zu 100 Prozent live </w:t>
      </w:r>
      <w:r w:rsidR="009262D7">
        <w:rPr>
          <w:lang w:val="de-DE"/>
        </w:rPr>
        <w:t xml:space="preserve">– </w:t>
      </w:r>
      <w:r w:rsidRPr="00B0341D">
        <w:rPr>
          <w:lang w:val="de-DE"/>
        </w:rPr>
        <w:t xml:space="preserve">zieht man alle Stressfaktoren in Betracht, kann ich nur sagen, dass sich das Material von Sennheiser angesichts der heftigen Herausforderungen bemerkenswert gut schlägt!“ Übrigens: Nicht nur die Handsender müssen bei Shows von Helene Fischer einiges aushalten - den kompakten SK 6212 Taschensendern ergeht es </w:t>
      </w:r>
      <w:r w:rsidR="009262D7">
        <w:rPr>
          <w:lang w:val="de-DE"/>
        </w:rPr>
        <w:t>nicht anders</w:t>
      </w:r>
      <w:r w:rsidRPr="00B0341D">
        <w:rPr>
          <w:lang w:val="de-DE"/>
        </w:rPr>
        <w:t>.</w:t>
      </w:r>
    </w:p>
    <w:p w14:paraId="1A92162E" w14:textId="77777777" w:rsidR="00B0341D" w:rsidRPr="00B0341D" w:rsidRDefault="00B0341D" w:rsidP="00B0341D">
      <w:pPr>
        <w:rPr>
          <w:lang w:val="de-DE"/>
        </w:rPr>
      </w:pPr>
    </w:p>
    <w:p w14:paraId="14A664BE" w14:textId="32231952" w:rsidR="00B0341D" w:rsidRPr="00B0341D" w:rsidRDefault="00B0341D" w:rsidP="00B0341D">
      <w:pPr>
        <w:rPr>
          <w:lang w:val="de-DE"/>
        </w:rPr>
      </w:pPr>
      <w:r w:rsidRPr="00B0341D">
        <w:rPr>
          <w:lang w:val="de-DE"/>
        </w:rPr>
        <w:t>„Helenes Konzerte sind so eine Art Performance-Zirkus-Live-Rock´n´Roll-Pop-Show“, kommentiert Dunkel lachend. „Die Abende sind recht lang und beinhalten eine rund dreißigminütige Pause, während der in der Hallenmitte eine mobile Bühne aufgebaut wird. Die Auftritte beginnen pünktlich um 20 Uhr und enden gegen 23:15 Uhr. Obwohl die Akkupacks diese Zeitspanne problemlos überstehen, wechsle ich sie bei Helenes Handsendern sicherheitshalber in der Pause und habe auch immer einen Ersatzakku in der Hosentasche. Wirklich erforderlich ist das nicht, gibt aber ein Gefühl von Sicherheit. Bei den Sennheiser</w:t>
      </w:r>
      <w:r w:rsidR="009262D7">
        <w:rPr>
          <w:lang w:val="de-DE"/>
        </w:rPr>
        <w:t>-</w:t>
      </w:r>
      <w:r w:rsidR="009262D7" w:rsidRPr="00B0341D">
        <w:rPr>
          <w:lang w:val="de-DE"/>
        </w:rPr>
        <w:t xml:space="preserve">Taschensendern </w:t>
      </w:r>
      <w:r w:rsidRPr="00B0341D">
        <w:rPr>
          <w:lang w:val="de-DE"/>
        </w:rPr>
        <w:t>SK</w:t>
      </w:r>
      <w:r w:rsidR="009262D7">
        <w:rPr>
          <w:lang w:val="de-DE"/>
        </w:rPr>
        <w:t xml:space="preserve"> </w:t>
      </w:r>
      <w:r w:rsidRPr="00B0341D">
        <w:rPr>
          <w:lang w:val="de-DE"/>
        </w:rPr>
        <w:t>6212 werden die Akkupacks während der Show nicht getauscht.“</w:t>
      </w:r>
    </w:p>
    <w:p w14:paraId="1219AA19" w14:textId="77777777" w:rsidR="00B0341D" w:rsidRPr="00B0341D" w:rsidRDefault="00B0341D" w:rsidP="00B0341D">
      <w:pPr>
        <w:rPr>
          <w:lang w:val="de-DE"/>
        </w:rPr>
      </w:pPr>
    </w:p>
    <w:p w14:paraId="780B5568" w14:textId="77777777" w:rsidR="00B0341D" w:rsidRPr="00BC6A21" w:rsidRDefault="00B0341D" w:rsidP="00B0341D">
      <w:pPr>
        <w:rPr>
          <w:b/>
          <w:bCs/>
          <w:lang w:val="en-US"/>
        </w:rPr>
      </w:pPr>
      <w:r w:rsidRPr="00BC6A21">
        <w:rPr>
          <w:b/>
          <w:bCs/>
          <w:lang w:val="en-US"/>
        </w:rPr>
        <w:t xml:space="preserve">Holger Wild: „Keep it </w:t>
      </w:r>
      <w:proofErr w:type="gramStart"/>
      <w:r w:rsidRPr="00BC6A21">
        <w:rPr>
          <w:b/>
          <w:bCs/>
          <w:lang w:val="en-US"/>
        </w:rPr>
        <w:t>simple!“</w:t>
      </w:r>
      <w:proofErr w:type="gramEnd"/>
    </w:p>
    <w:p w14:paraId="65D87BB4" w14:textId="33008913" w:rsidR="00B0341D" w:rsidRPr="00B0341D" w:rsidRDefault="00B0341D" w:rsidP="00B0341D">
      <w:pPr>
        <w:rPr>
          <w:lang w:val="de-DE"/>
        </w:rPr>
      </w:pPr>
      <w:r w:rsidRPr="00B0341D">
        <w:rPr>
          <w:lang w:val="de-DE"/>
        </w:rPr>
        <w:t>Holger Wild arbeitet seit 17 Jahren regelmäßig für Helene Fischer und hat den kometenhaften Aufstieg der Künstlerin quasi von Anfang an miterlebt. Auf der „Rausch“-Tour realisiert</w:t>
      </w:r>
      <w:r w:rsidR="009262D7">
        <w:rPr>
          <w:lang w:val="de-DE"/>
        </w:rPr>
        <w:t>e</w:t>
      </w:r>
      <w:r w:rsidRPr="00B0341D">
        <w:rPr>
          <w:lang w:val="de-DE"/>
        </w:rPr>
        <w:t xml:space="preserve"> Wild den Monitor-Mix mit einer Digitalkonsole ohne zusätzliches Outboard-Equipment, während sein Kollege Alex Spengler am FOH-Platz externe 19</w:t>
      </w:r>
      <w:r w:rsidR="009262D7">
        <w:rPr>
          <w:lang w:val="de-DE"/>
        </w:rPr>
        <w:t>”</w:t>
      </w:r>
      <w:r w:rsidRPr="00B0341D">
        <w:rPr>
          <w:lang w:val="de-DE"/>
        </w:rPr>
        <w:t>-Preamps zur Aufbereitung von Helene Fischers Stimme einsetzt</w:t>
      </w:r>
      <w:r w:rsidR="001720F0">
        <w:rPr>
          <w:lang w:val="de-DE"/>
        </w:rPr>
        <w:t>e</w:t>
      </w:r>
      <w:r w:rsidRPr="00B0341D">
        <w:rPr>
          <w:lang w:val="de-DE"/>
        </w:rPr>
        <w:t xml:space="preserve">. „Mein Motto war schon immer: Keep </w:t>
      </w:r>
      <w:proofErr w:type="spellStart"/>
      <w:r w:rsidRPr="00B0341D">
        <w:rPr>
          <w:lang w:val="de-DE"/>
        </w:rPr>
        <w:t>it</w:t>
      </w:r>
      <w:proofErr w:type="spellEnd"/>
      <w:r w:rsidRPr="00B0341D">
        <w:rPr>
          <w:lang w:val="de-DE"/>
        </w:rPr>
        <w:t xml:space="preserve"> simple!“, sagt Wild.</w:t>
      </w:r>
    </w:p>
    <w:p w14:paraId="7B90D726" w14:textId="77777777" w:rsidR="00B0341D" w:rsidRDefault="00B0341D" w:rsidP="00B0341D">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92"/>
        <w:gridCol w:w="5388"/>
      </w:tblGrid>
      <w:tr w:rsidR="00C937E0" w14:paraId="67E81CBC" w14:textId="77777777" w:rsidTr="00C937E0">
        <w:tc>
          <w:tcPr>
            <w:tcW w:w="3935" w:type="dxa"/>
          </w:tcPr>
          <w:p w14:paraId="20509266" w14:textId="2787CEEA" w:rsidR="00C937E0" w:rsidRDefault="00C937E0" w:rsidP="00C937E0">
            <w:pPr>
              <w:pStyle w:val="Beschriftung"/>
              <w:rPr>
                <w:lang w:val="de-DE"/>
              </w:rPr>
            </w:pPr>
            <w:r>
              <w:rPr>
                <w:lang w:val="de-DE"/>
              </w:rPr>
              <w:lastRenderedPageBreak/>
              <w:t>Holger Wild am Monitorplatz</w:t>
            </w:r>
          </w:p>
        </w:tc>
        <w:tc>
          <w:tcPr>
            <w:tcW w:w="3935" w:type="dxa"/>
          </w:tcPr>
          <w:p w14:paraId="4E0D1B96" w14:textId="494E4CE9" w:rsidR="00C937E0" w:rsidRDefault="00C937E0" w:rsidP="00C937E0">
            <w:pPr>
              <w:pStyle w:val="Beschriftung"/>
              <w:rPr>
                <w:lang w:val="de-DE"/>
              </w:rPr>
            </w:pPr>
            <w:r>
              <w:rPr>
                <w:noProof/>
                <w:lang w:val="de-DE"/>
              </w:rPr>
              <w:drawing>
                <wp:inline distT="0" distB="0" distL="0" distR="0" wp14:anchorId="5BE951A5" wp14:editId="2B81121C">
                  <wp:extent cx="3348191" cy="2231136"/>
                  <wp:effectExtent l="0" t="0" r="5080" b="0"/>
                  <wp:docPr id="1520576364" name="Grafik 6" descr="Ein Bild, das Kleidung, Person, Konzert, Mischpu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76364" name="Grafik 6" descr="Ein Bild, das Kleidung, Person, Konzert, Mischpult enthält.&#10;&#10;Automatisch generierte Beschreibung"/>
                          <pic:cNvPicPr/>
                        </pic:nvPicPr>
                        <pic:blipFill>
                          <a:blip r:embed="rId13"/>
                          <a:stretch>
                            <a:fillRect/>
                          </a:stretch>
                        </pic:blipFill>
                        <pic:spPr>
                          <a:xfrm>
                            <a:off x="0" y="0"/>
                            <a:ext cx="3352910" cy="2234281"/>
                          </a:xfrm>
                          <a:prstGeom prst="rect">
                            <a:avLst/>
                          </a:prstGeom>
                        </pic:spPr>
                      </pic:pic>
                    </a:graphicData>
                  </a:graphic>
                </wp:inline>
              </w:drawing>
            </w:r>
          </w:p>
        </w:tc>
      </w:tr>
    </w:tbl>
    <w:p w14:paraId="1EAF7BB0" w14:textId="77777777" w:rsidR="00C937E0" w:rsidRDefault="00C937E0" w:rsidP="00B0341D">
      <w:pPr>
        <w:rPr>
          <w:lang w:val="de-DE"/>
        </w:rPr>
      </w:pPr>
    </w:p>
    <w:p w14:paraId="3D0E8B39" w14:textId="36977964" w:rsidR="00B0341D" w:rsidRDefault="00B0341D" w:rsidP="00B0341D">
      <w:pPr>
        <w:rPr>
          <w:lang w:val="de-DE"/>
        </w:rPr>
      </w:pPr>
      <w:r w:rsidRPr="00B0341D">
        <w:rPr>
          <w:lang w:val="de-DE"/>
        </w:rPr>
        <w:t>Um den Bühnenakteuren die Reaktionen des Publikums zu vermitteln, verwendet</w:t>
      </w:r>
      <w:r w:rsidR="001720F0">
        <w:rPr>
          <w:lang w:val="de-DE"/>
        </w:rPr>
        <w:t>e</w:t>
      </w:r>
      <w:r w:rsidRPr="00B0341D">
        <w:rPr>
          <w:lang w:val="de-DE"/>
        </w:rPr>
        <w:t xml:space="preserve"> Wild zwei Sennheiser MKH 416 Richtrohrmodelle</w:t>
      </w:r>
      <w:r w:rsidR="001720F0" w:rsidRPr="001720F0">
        <w:rPr>
          <w:lang w:val="de-DE"/>
        </w:rPr>
        <w:t xml:space="preserve"> </w:t>
      </w:r>
      <w:r w:rsidR="001720F0">
        <w:rPr>
          <w:lang w:val="de-DE"/>
        </w:rPr>
        <w:t xml:space="preserve">als </w:t>
      </w:r>
      <w:proofErr w:type="spellStart"/>
      <w:r w:rsidR="001720F0" w:rsidRPr="00B0341D">
        <w:rPr>
          <w:lang w:val="de-DE"/>
        </w:rPr>
        <w:t>Ambience</w:t>
      </w:r>
      <w:proofErr w:type="spellEnd"/>
      <w:r w:rsidR="001720F0" w:rsidRPr="00B0341D">
        <w:rPr>
          <w:lang w:val="de-DE"/>
        </w:rPr>
        <w:t>-Mikrofone</w:t>
      </w:r>
      <w:r w:rsidRPr="00B0341D">
        <w:rPr>
          <w:lang w:val="de-DE"/>
        </w:rPr>
        <w:t>, die er etwa vier Meter über dem Boden platziert</w:t>
      </w:r>
      <w:r w:rsidR="001720F0">
        <w:rPr>
          <w:lang w:val="de-DE"/>
        </w:rPr>
        <w:t>e</w:t>
      </w:r>
      <w:r w:rsidRPr="00B0341D">
        <w:rPr>
          <w:lang w:val="de-DE"/>
        </w:rPr>
        <w:t xml:space="preserve">. „Im Prinzip versuche ich, mit diesen Mikrofonen Helenes Ohren zu simulieren“, erklärt Wild. „Ich platziere die MKH 416 bewusst recht weg weit vom Publikum, denn wenn jemand in der Nähe des Mikrofons steht und begeistert Beifall klatscht oder im schlimmsten Fall sogar gellend laut pfeift, würde das auf kurze Distanz ziemlich unangenehm klingen. Letztendlich ist mein Ziel, dass der Sound für Helene so klingt, als wenn sie keine Stöpsel im Ohr hätte. Ich sorge dafür, dass sie immer genau mitbekommt, was im Publikum gerade los ist, und natürlich passe ich den </w:t>
      </w:r>
      <w:proofErr w:type="spellStart"/>
      <w:r w:rsidRPr="00B0341D">
        <w:rPr>
          <w:lang w:val="de-DE"/>
        </w:rPr>
        <w:t>Ambience</w:t>
      </w:r>
      <w:proofErr w:type="spellEnd"/>
      <w:r w:rsidRPr="00B0341D">
        <w:rPr>
          <w:lang w:val="de-DE"/>
        </w:rPr>
        <w:t>-Anteil der Mischung kontinuierlich an das Geschehen in der Halle an.“</w:t>
      </w:r>
    </w:p>
    <w:p w14:paraId="63E48D01" w14:textId="77777777" w:rsidR="009262D7" w:rsidRPr="00B0341D" w:rsidRDefault="009262D7" w:rsidP="00B0341D">
      <w:pPr>
        <w:rPr>
          <w:lang w:val="de-DE"/>
        </w:rPr>
      </w:pPr>
    </w:p>
    <w:p w14:paraId="71FFD395" w14:textId="6FE2000C" w:rsidR="00B0341D" w:rsidRDefault="00B0341D" w:rsidP="00B0341D">
      <w:pPr>
        <w:rPr>
          <w:lang w:val="de-DE"/>
        </w:rPr>
      </w:pPr>
      <w:r w:rsidRPr="00B0341D">
        <w:rPr>
          <w:lang w:val="de-DE"/>
        </w:rPr>
        <w:t xml:space="preserve">Über die </w:t>
      </w:r>
      <w:r w:rsidR="009262D7" w:rsidRPr="00B0341D">
        <w:rPr>
          <w:lang w:val="de-DE"/>
        </w:rPr>
        <w:t xml:space="preserve">Echtkondensatorkapsel </w:t>
      </w:r>
      <w:r w:rsidRPr="00B0341D">
        <w:rPr>
          <w:lang w:val="de-DE"/>
        </w:rPr>
        <w:t>MMK 965</w:t>
      </w:r>
      <w:r w:rsidR="00E160CC">
        <w:rPr>
          <w:lang w:val="de-DE"/>
        </w:rPr>
        <w:t>-1</w:t>
      </w:r>
      <w:r w:rsidRPr="00B0341D">
        <w:rPr>
          <w:lang w:val="de-DE"/>
        </w:rPr>
        <w:t xml:space="preserve"> </w:t>
      </w:r>
      <w:r w:rsidR="009262D7">
        <w:rPr>
          <w:lang w:val="de-DE"/>
        </w:rPr>
        <w:t xml:space="preserve">sagt </w:t>
      </w:r>
      <w:r w:rsidRPr="00B0341D">
        <w:rPr>
          <w:lang w:val="de-DE"/>
        </w:rPr>
        <w:t xml:space="preserve">Wild: „Die MMK 965 nutzt Helene nun schon wirklich lange. Sie ist </w:t>
      </w:r>
      <w:proofErr w:type="gramStart"/>
      <w:r w:rsidRPr="00B0341D">
        <w:rPr>
          <w:lang w:val="de-DE"/>
        </w:rPr>
        <w:t>total daran</w:t>
      </w:r>
      <w:proofErr w:type="gramEnd"/>
      <w:r w:rsidRPr="00B0341D">
        <w:rPr>
          <w:lang w:val="de-DE"/>
        </w:rPr>
        <w:t xml:space="preserve"> gewöhnt und hat eine super Mikrofontechnik für ihren Handsender entwickelt. Zwischenzeitlich haben wir mit anderen Kapseln experimentiert, sind aber immer wieder auf die MMK 965 zurückgekommen.“</w:t>
      </w:r>
    </w:p>
    <w:p w14:paraId="1EC4A42E" w14:textId="77777777" w:rsidR="009262D7" w:rsidRPr="00B0341D" w:rsidRDefault="009262D7" w:rsidP="00B0341D">
      <w:pPr>
        <w:rPr>
          <w:lang w:val="de-DE"/>
        </w:rPr>
      </w:pPr>
    </w:p>
    <w:p w14:paraId="7E64FF13" w14:textId="1ED7E6D9" w:rsidR="00B0341D" w:rsidRPr="00B0341D" w:rsidRDefault="00B0341D" w:rsidP="00B0341D">
      <w:pPr>
        <w:rPr>
          <w:lang w:val="de-DE"/>
        </w:rPr>
      </w:pPr>
      <w:r w:rsidRPr="00B0341D">
        <w:rPr>
          <w:lang w:val="de-DE"/>
        </w:rPr>
        <w:t xml:space="preserve">Wild hört an seinem Arbeitsplatz mit einem geschlossenen Sennheiser </w:t>
      </w:r>
      <w:r w:rsidRPr="00A134EB">
        <w:rPr>
          <w:lang w:val="de-DE"/>
        </w:rPr>
        <w:t>HD 25-1 II</w:t>
      </w:r>
      <w:r w:rsidRPr="00B0341D">
        <w:rPr>
          <w:lang w:val="de-DE"/>
        </w:rPr>
        <w:t xml:space="preserve"> Kopfhörer ab, was insofern überrascht, als viele Monitormischer*innen grundsätzlich mit den gleichen In-</w:t>
      </w:r>
      <w:proofErr w:type="spellStart"/>
      <w:r w:rsidRPr="00B0341D">
        <w:rPr>
          <w:lang w:val="de-DE"/>
        </w:rPr>
        <w:t>Ear</w:t>
      </w:r>
      <w:proofErr w:type="spellEnd"/>
      <w:r w:rsidRPr="00B0341D">
        <w:rPr>
          <w:lang w:val="de-DE"/>
        </w:rPr>
        <w:t xml:space="preserve">-Hörern wie die von ihnen betreuten Künstler*innen arbeiten. „Meine Einstellung ist, dass eine Monitormischung auf jedem angeschlossenen System gut klingen muss“, sagt Wild. „Die Leute auf der Bühne arbeiten ja mit ganz unterschiedlichen Hörern, und wenn man im Tonstudio eine Musikproduktion mischt, muss sie später ja auch auf Abhören vom Autoradio bis zur teuren HiFi-Anlage funktionieren. Mit dem Sennheiser HD 25-1 II besitze ich eine ganz </w:t>
      </w:r>
      <w:r w:rsidRPr="00B0341D">
        <w:rPr>
          <w:lang w:val="de-DE"/>
        </w:rPr>
        <w:lastRenderedPageBreak/>
        <w:t xml:space="preserve">wunderbare mobile </w:t>
      </w:r>
      <w:proofErr w:type="gramStart"/>
      <w:r w:rsidRPr="00B0341D">
        <w:rPr>
          <w:lang w:val="de-DE"/>
        </w:rPr>
        <w:t>Abhöre</w:t>
      </w:r>
      <w:proofErr w:type="gramEnd"/>
      <w:r w:rsidRPr="00B0341D">
        <w:rPr>
          <w:lang w:val="de-DE"/>
        </w:rPr>
        <w:t>, die ich seit Jahren bis ins kleinste Detail kenne - von diesem Kopfhörer bin ich wirklich überzeugt!“</w:t>
      </w:r>
    </w:p>
    <w:p w14:paraId="59C273A1" w14:textId="77777777" w:rsidR="00B0341D" w:rsidRDefault="00B0341D" w:rsidP="00B0341D">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208"/>
        <w:gridCol w:w="2672"/>
      </w:tblGrid>
      <w:tr w:rsidR="00C937E0" w:rsidRPr="00BC6A21" w14:paraId="4E6FE2A0" w14:textId="77777777" w:rsidTr="00C937E0">
        <w:tc>
          <w:tcPr>
            <w:tcW w:w="3935" w:type="dxa"/>
          </w:tcPr>
          <w:p w14:paraId="09D31601" w14:textId="3CDD1643" w:rsidR="00C937E0" w:rsidRDefault="00C937E0" w:rsidP="00C937E0">
            <w:pPr>
              <w:pStyle w:val="Beschriftung"/>
              <w:rPr>
                <w:lang w:val="de-DE"/>
              </w:rPr>
            </w:pPr>
            <w:r>
              <w:rPr>
                <w:noProof/>
                <w:lang w:val="de-DE"/>
              </w:rPr>
              <w:drawing>
                <wp:inline distT="0" distB="0" distL="0" distR="0" wp14:anchorId="08ABE82D" wp14:editId="2651B070">
                  <wp:extent cx="3233318" cy="2154588"/>
                  <wp:effectExtent l="0" t="0" r="5715" b="0"/>
                  <wp:docPr id="790858963" name="Grafik 7" descr="Ein Bild, das Audiogeräte, Kopfhörer, Elektronik,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58963" name="Grafik 7" descr="Ein Bild, das Audiogeräte, Kopfhörer, Elektronik, Musik enthält.&#10;&#10;Automatisch generierte Beschreibung"/>
                          <pic:cNvPicPr/>
                        </pic:nvPicPr>
                        <pic:blipFill>
                          <a:blip r:embed="rId14"/>
                          <a:stretch>
                            <a:fillRect/>
                          </a:stretch>
                        </pic:blipFill>
                        <pic:spPr>
                          <a:xfrm>
                            <a:off x="0" y="0"/>
                            <a:ext cx="3239018" cy="2158386"/>
                          </a:xfrm>
                          <a:prstGeom prst="rect">
                            <a:avLst/>
                          </a:prstGeom>
                        </pic:spPr>
                      </pic:pic>
                    </a:graphicData>
                  </a:graphic>
                </wp:inline>
              </w:drawing>
            </w:r>
          </w:p>
        </w:tc>
        <w:tc>
          <w:tcPr>
            <w:tcW w:w="3935" w:type="dxa"/>
          </w:tcPr>
          <w:p w14:paraId="01FFD3E0" w14:textId="0967E70C" w:rsidR="00C937E0" w:rsidRDefault="00C937E0" w:rsidP="00C937E0">
            <w:pPr>
              <w:pStyle w:val="Beschriftung"/>
              <w:rPr>
                <w:lang w:val="de-DE"/>
              </w:rPr>
            </w:pPr>
            <w:r>
              <w:rPr>
                <w:lang w:val="de-DE"/>
              </w:rPr>
              <w:t>Seit Jahren ein treuer Begleiter: Holger Wilds HD 25-1 II</w:t>
            </w:r>
          </w:p>
        </w:tc>
      </w:tr>
    </w:tbl>
    <w:p w14:paraId="6DB39A15" w14:textId="77777777" w:rsidR="00C937E0" w:rsidRDefault="00C937E0" w:rsidP="00B0341D">
      <w:pPr>
        <w:rPr>
          <w:lang w:val="de-DE"/>
        </w:rPr>
      </w:pPr>
    </w:p>
    <w:p w14:paraId="039A772A" w14:textId="46B2ED67" w:rsidR="00B0341D" w:rsidRDefault="00B0341D" w:rsidP="00B0341D">
      <w:pPr>
        <w:rPr>
          <w:lang w:val="de-DE"/>
        </w:rPr>
      </w:pPr>
      <w:r w:rsidRPr="00B0341D">
        <w:rPr>
          <w:lang w:val="de-DE"/>
        </w:rPr>
        <w:t xml:space="preserve">Wild fasst seine Philosophie für die Arbeit am Monitorpult zusammen: „Es bringt nichts, wenn ein einzelner Kanal fantastisch klingt, aber die Mischung als Ganzes nicht überzeugt. Wenn man sich bei mir die einzelnen Kanäle genauer anhört, klingen sie für sich genommen vielleicht nicht so </w:t>
      </w:r>
      <w:proofErr w:type="gramStart"/>
      <w:r w:rsidRPr="00B0341D">
        <w:rPr>
          <w:lang w:val="de-DE"/>
        </w:rPr>
        <w:t>toll</w:t>
      </w:r>
      <w:proofErr w:type="gramEnd"/>
      <w:r w:rsidRPr="00B0341D">
        <w:rPr>
          <w:lang w:val="de-DE"/>
        </w:rPr>
        <w:t xml:space="preserve">, aber im Gesamtbild funktionieren sie perfekt! Früher habe ich immer viel am Pult herumgeschraubt, aber mittlerweile bin ich der Meinung, dass man die Welle einfach fließen lassen muss </w:t>
      </w:r>
      <w:r w:rsidR="009262D7">
        <w:rPr>
          <w:lang w:val="de-DE"/>
        </w:rPr>
        <w:t xml:space="preserve">– </w:t>
      </w:r>
      <w:r w:rsidRPr="00B0341D">
        <w:rPr>
          <w:lang w:val="de-DE"/>
        </w:rPr>
        <w:t xml:space="preserve">der Mix muss leben, sonst wird es klinisch, und das ist dann nicht mehr das, was ich unter gutem Sound verstehe.“ Bei </w:t>
      </w:r>
      <w:r w:rsidR="009262D7" w:rsidRPr="00B0341D">
        <w:rPr>
          <w:lang w:val="de-DE"/>
        </w:rPr>
        <w:t xml:space="preserve">der „Rausch“-Tournee </w:t>
      </w:r>
      <w:r w:rsidR="009262D7">
        <w:rPr>
          <w:lang w:val="de-DE"/>
        </w:rPr>
        <w:t xml:space="preserve">wurde </w:t>
      </w:r>
      <w:r w:rsidRPr="00B0341D">
        <w:rPr>
          <w:lang w:val="de-DE"/>
        </w:rPr>
        <w:t>Wild von Jürgen Erhard an einer zweiten Monitorkonsole unterstützt.</w:t>
      </w:r>
    </w:p>
    <w:p w14:paraId="7EB0D0F1" w14:textId="77777777" w:rsidR="009262D7" w:rsidRPr="00B0341D" w:rsidRDefault="009262D7" w:rsidP="00B0341D">
      <w:pPr>
        <w:rPr>
          <w:lang w:val="de-DE"/>
        </w:rPr>
      </w:pPr>
    </w:p>
    <w:p w14:paraId="57DA3217" w14:textId="4CB6B900" w:rsidR="00B0341D" w:rsidRPr="009262D7" w:rsidRDefault="00B0341D" w:rsidP="00B0341D">
      <w:pPr>
        <w:rPr>
          <w:b/>
          <w:bCs/>
          <w:lang w:val="de-DE"/>
        </w:rPr>
      </w:pPr>
      <w:r w:rsidRPr="009262D7">
        <w:rPr>
          <w:b/>
          <w:bCs/>
          <w:lang w:val="de-DE"/>
        </w:rPr>
        <w:t xml:space="preserve">Never </w:t>
      </w:r>
      <w:proofErr w:type="spellStart"/>
      <w:r w:rsidRPr="009262D7">
        <w:rPr>
          <w:b/>
          <w:bCs/>
          <w:lang w:val="de-DE"/>
        </w:rPr>
        <w:t>change</w:t>
      </w:r>
      <w:proofErr w:type="spellEnd"/>
      <w:r w:rsidRPr="009262D7">
        <w:rPr>
          <w:b/>
          <w:bCs/>
          <w:lang w:val="de-DE"/>
        </w:rPr>
        <w:t xml:space="preserve"> a </w:t>
      </w:r>
      <w:proofErr w:type="spellStart"/>
      <w:r w:rsidRPr="009262D7">
        <w:rPr>
          <w:b/>
          <w:bCs/>
          <w:lang w:val="de-DE"/>
        </w:rPr>
        <w:t>winning</w:t>
      </w:r>
      <w:proofErr w:type="spellEnd"/>
      <w:r w:rsidRPr="009262D7">
        <w:rPr>
          <w:b/>
          <w:bCs/>
          <w:lang w:val="de-DE"/>
        </w:rPr>
        <w:t xml:space="preserve"> </w:t>
      </w:r>
      <w:proofErr w:type="spellStart"/>
      <w:r w:rsidR="00A134EB">
        <w:rPr>
          <w:b/>
          <w:bCs/>
          <w:lang w:val="de-DE"/>
        </w:rPr>
        <w:t>t</w:t>
      </w:r>
      <w:r w:rsidRPr="009262D7">
        <w:rPr>
          <w:b/>
          <w:bCs/>
          <w:lang w:val="de-DE"/>
        </w:rPr>
        <w:t>eam</w:t>
      </w:r>
      <w:proofErr w:type="spellEnd"/>
    </w:p>
    <w:p w14:paraId="68C08028" w14:textId="3973210D" w:rsidR="00B0341D" w:rsidRPr="00B0341D" w:rsidRDefault="00B0341D" w:rsidP="00B0341D">
      <w:pPr>
        <w:rPr>
          <w:lang w:val="de-DE"/>
        </w:rPr>
      </w:pPr>
      <w:r w:rsidRPr="00B0341D">
        <w:rPr>
          <w:lang w:val="de-DE"/>
        </w:rPr>
        <w:t xml:space="preserve">Thomas Holz, Sennheiser </w:t>
      </w:r>
      <w:proofErr w:type="spellStart"/>
      <w:r w:rsidRPr="00B0341D">
        <w:rPr>
          <w:lang w:val="de-DE"/>
        </w:rPr>
        <w:t>Relations</w:t>
      </w:r>
      <w:r w:rsidR="00A134EB">
        <w:rPr>
          <w:lang w:val="de-DE"/>
        </w:rPr>
        <w:t>hip</w:t>
      </w:r>
      <w:proofErr w:type="spellEnd"/>
      <w:r w:rsidRPr="00B0341D">
        <w:rPr>
          <w:lang w:val="de-DE"/>
        </w:rPr>
        <w:t xml:space="preserve"> Manager: „</w:t>
      </w:r>
      <w:r w:rsidR="003E6248">
        <w:rPr>
          <w:lang w:val="de-DE"/>
        </w:rPr>
        <w:t xml:space="preserve">Während der Tour habe ich </w:t>
      </w:r>
      <w:r w:rsidRPr="00B0341D">
        <w:rPr>
          <w:lang w:val="de-DE"/>
        </w:rPr>
        <w:t xml:space="preserve">mit Helene Fischer und ihrem Manager Uwe Kanthak </w:t>
      </w:r>
      <w:r w:rsidR="003E6248">
        <w:rPr>
          <w:lang w:val="de-DE"/>
        </w:rPr>
        <w:t>gesprochen und</w:t>
      </w:r>
      <w:r w:rsidRPr="00B0341D">
        <w:rPr>
          <w:lang w:val="de-DE"/>
        </w:rPr>
        <w:t xml:space="preserve"> </w:t>
      </w:r>
      <w:r w:rsidR="003E6248" w:rsidRPr="00B0341D">
        <w:rPr>
          <w:lang w:val="de-DE"/>
        </w:rPr>
        <w:t xml:space="preserve">wir </w:t>
      </w:r>
      <w:r w:rsidRPr="00B0341D">
        <w:rPr>
          <w:lang w:val="de-DE"/>
        </w:rPr>
        <w:t xml:space="preserve">haben festgestellt, dass </w:t>
      </w:r>
      <w:r w:rsidR="003E6248">
        <w:rPr>
          <w:lang w:val="de-DE"/>
        </w:rPr>
        <w:t xml:space="preserve">Helene </w:t>
      </w:r>
      <w:r w:rsidRPr="00B0341D">
        <w:rPr>
          <w:lang w:val="de-DE"/>
        </w:rPr>
        <w:t xml:space="preserve">schon seit mehr als 15 Jahren </w:t>
      </w:r>
      <w:r w:rsidR="003E6248">
        <w:rPr>
          <w:lang w:val="de-DE"/>
        </w:rPr>
        <w:t>mit drahtlosen Mikrofonen von Sennheiser tourt</w:t>
      </w:r>
      <w:r w:rsidRPr="00B0341D">
        <w:rPr>
          <w:lang w:val="de-DE"/>
        </w:rPr>
        <w:t>. Die früher von ihr verwendeten Sennheiser</w:t>
      </w:r>
      <w:r w:rsidR="00A134EB">
        <w:rPr>
          <w:lang w:val="de-DE"/>
        </w:rPr>
        <w:t>-</w:t>
      </w:r>
      <w:r w:rsidR="00A134EB" w:rsidRPr="00B0341D">
        <w:rPr>
          <w:lang w:val="de-DE"/>
        </w:rPr>
        <w:t xml:space="preserve">Handsender </w:t>
      </w:r>
      <w:r w:rsidRPr="00B0341D">
        <w:rPr>
          <w:lang w:val="de-DE"/>
        </w:rPr>
        <w:t>SKM 2000</w:t>
      </w:r>
      <w:r w:rsidR="00A134EB">
        <w:rPr>
          <w:lang w:val="de-DE"/>
        </w:rPr>
        <w:t xml:space="preserve"> </w:t>
      </w:r>
      <w:r w:rsidR="002B5C98">
        <w:rPr>
          <w:lang w:val="de-DE"/>
        </w:rPr>
        <w:t xml:space="preserve">– </w:t>
      </w:r>
      <w:r w:rsidRPr="00B0341D">
        <w:rPr>
          <w:lang w:val="de-DE"/>
        </w:rPr>
        <w:t xml:space="preserve">darunter auch die hellen und dunklen Custom-Modelle, die mit tausenden Swarovski-Kristallen besetzt sind </w:t>
      </w:r>
      <w:r w:rsidR="002B5C98">
        <w:rPr>
          <w:lang w:val="de-DE"/>
        </w:rPr>
        <w:t xml:space="preserve">– </w:t>
      </w:r>
      <w:r w:rsidRPr="00B0341D">
        <w:rPr>
          <w:lang w:val="de-DE"/>
        </w:rPr>
        <w:t xml:space="preserve">befinden sich mittlerweile im verdienten Ruhestand, </w:t>
      </w:r>
      <w:r w:rsidR="002B5C98">
        <w:rPr>
          <w:lang w:val="de-DE"/>
        </w:rPr>
        <w:t xml:space="preserve">ebenso </w:t>
      </w:r>
      <w:r w:rsidRPr="00B0341D">
        <w:rPr>
          <w:lang w:val="de-DE"/>
        </w:rPr>
        <w:t>die mit Gold und Platin galvanisierten 2000er-</w:t>
      </w:r>
      <w:r w:rsidR="002B5C98">
        <w:rPr>
          <w:lang w:val="de-DE"/>
        </w:rPr>
        <w:t>Handsender</w:t>
      </w:r>
      <w:r w:rsidRPr="00B0341D">
        <w:rPr>
          <w:lang w:val="de-DE"/>
        </w:rPr>
        <w:t>. Der Sennheiser MMK 965 Echtkondensatorkapsel in Großmembrantechnik ist Helene jedoch über all die Jahre treu geblieben. Ich persönlich bin der Meinung, dass die MMK</w:t>
      </w:r>
      <w:r w:rsidR="00451973">
        <w:rPr>
          <w:lang w:val="de-DE"/>
        </w:rPr>
        <w:t> </w:t>
      </w:r>
      <w:r w:rsidRPr="00B0341D">
        <w:rPr>
          <w:lang w:val="de-DE"/>
        </w:rPr>
        <w:t xml:space="preserve">965 perfekt mit Helenes Stimme harmoniert, und im Rückblick auf 15 überaus erfolgreiche Jahre darf man wohl einen altbekannten Spruch zitieren: „Never </w:t>
      </w:r>
      <w:proofErr w:type="spellStart"/>
      <w:r w:rsidRPr="00B0341D">
        <w:rPr>
          <w:lang w:val="de-DE"/>
        </w:rPr>
        <w:t>change</w:t>
      </w:r>
      <w:proofErr w:type="spellEnd"/>
      <w:r w:rsidRPr="00B0341D">
        <w:rPr>
          <w:lang w:val="de-DE"/>
        </w:rPr>
        <w:t xml:space="preserve"> a </w:t>
      </w:r>
      <w:proofErr w:type="spellStart"/>
      <w:r w:rsidRPr="00B0341D">
        <w:rPr>
          <w:lang w:val="de-DE"/>
        </w:rPr>
        <w:t>winning</w:t>
      </w:r>
      <w:proofErr w:type="spellEnd"/>
      <w:r w:rsidRPr="00B0341D">
        <w:rPr>
          <w:lang w:val="de-DE"/>
        </w:rPr>
        <w:t xml:space="preserve"> </w:t>
      </w:r>
      <w:proofErr w:type="spellStart"/>
      <w:r w:rsidR="0039373B">
        <w:rPr>
          <w:lang w:val="de-DE"/>
        </w:rPr>
        <w:t>t</w:t>
      </w:r>
      <w:r w:rsidRPr="00B0341D">
        <w:rPr>
          <w:lang w:val="de-DE"/>
        </w:rPr>
        <w:t>eam</w:t>
      </w:r>
      <w:proofErr w:type="spellEnd"/>
      <w:r w:rsidRPr="00B0341D">
        <w:rPr>
          <w:lang w:val="de-DE"/>
        </w:rPr>
        <w:t>!“</w:t>
      </w:r>
    </w:p>
    <w:p w14:paraId="632E78E1" w14:textId="77777777" w:rsidR="00C937E0" w:rsidRDefault="00C937E0" w:rsidP="00C937E0">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77"/>
        <w:gridCol w:w="6003"/>
      </w:tblGrid>
      <w:tr w:rsidR="00F67903" w14:paraId="0D824EEB" w14:textId="77777777" w:rsidTr="00F67903">
        <w:tc>
          <w:tcPr>
            <w:tcW w:w="3935" w:type="dxa"/>
          </w:tcPr>
          <w:p w14:paraId="4430971D" w14:textId="4FD5B4C1" w:rsidR="00F67903" w:rsidRDefault="00F67903" w:rsidP="00F67903">
            <w:pPr>
              <w:pStyle w:val="Beschriftung"/>
              <w:rPr>
                <w:lang w:val="de-DE"/>
              </w:rPr>
            </w:pPr>
            <w:r>
              <w:rPr>
                <w:lang w:val="de-DE"/>
              </w:rPr>
              <w:t>Seit 15 Jahren nutzt Helene Fischer die Echtkondensatorkapsel MMK 965</w:t>
            </w:r>
            <w:r w:rsidR="00E160CC">
              <w:rPr>
                <w:lang w:val="de-DE"/>
              </w:rPr>
              <w:t>-1</w:t>
            </w:r>
          </w:p>
        </w:tc>
        <w:tc>
          <w:tcPr>
            <w:tcW w:w="3935" w:type="dxa"/>
          </w:tcPr>
          <w:p w14:paraId="1721FA0C" w14:textId="681186B4" w:rsidR="00F67903" w:rsidRDefault="00F67903" w:rsidP="00F67903">
            <w:pPr>
              <w:pStyle w:val="Beschriftung"/>
              <w:rPr>
                <w:lang w:val="de-DE"/>
              </w:rPr>
            </w:pPr>
            <w:r>
              <w:rPr>
                <w:noProof/>
                <w:lang w:val="de-DE"/>
              </w:rPr>
              <w:drawing>
                <wp:inline distT="0" distB="0" distL="0" distR="0" wp14:anchorId="0369A44D" wp14:editId="7E9A6027">
                  <wp:extent cx="3743388" cy="2494483"/>
                  <wp:effectExtent l="0" t="0" r="0" b="1270"/>
                  <wp:docPr id="1881867659" name="Grafik 11" descr="Ein Bild, das Sport, Unterhaltung, Perso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67659" name="Grafik 11" descr="Ein Bild, das Sport, Unterhaltung, Person, Kleidung enthält.&#10;&#10;Automatisch generierte Beschreibung"/>
                          <pic:cNvPicPr/>
                        </pic:nvPicPr>
                        <pic:blipFill>
                          <a:blip r:embed="rId15"/>
                          <a:stretch>
                            <a:fillRect/>
                          </a:stretch>
                        </pic:blipFill>
                        <pic:spPr>
                          <a:xfrm>
                            <a:off x="0" y="0"/>
                            <a:ext cx="3753112" cy="2500963"/>
                          </a:xfrm>
                          <a:prstGeom prst="rect">
                            <a:avLst/>
                          </a:prstGeom>
                        </pic:spPr>
                      </pic:pic>
                    </a:graphicData>
                  </a:graphic>
                </wp:inline>
              </w:drawing>
            </w:r>
          </w:p>
        </w:tc>
      </w:tr>
    </w:tbl>
    <w:p w14:paraId="75C318D7" w14:textId="77777777" w:rsidR="00F67903" w:rsidRDefault="00F67903" w:rsidP="00C937E0">
      <w:pPr>
        <w:rPr>
          <w:lang w:val="de-DE"/>
        </w:rPr>
      </w:pPr>
    </w:p>
    <w:p w14:paraId="3C017CA3" w14:textId="193C5BD0" w:rsidR="00B0341D" w:rsidRPr="00D46F73" w:rsidRDefault="0039373B" w:rsidP="00B0341D">
      <w:pPr>
        <w:rPr>
          <w:b/>
          <w:bCs/>
          <w:lang w:val="de-DE"/>
        </w:rPr>
      </w:pPr>
      <w:r w:rsidRPr="00D46F73">
        <w:rPr>
          <w:b/>
          <w:bCs/>
          <w:lang w:val="de-DE"/>
        </w:rPr>
        <w:t>Weltklasse-E</w:t>
      </w:r>
      <w:r w:rsidR="00B0341D" w:rsidRPr="00D46F73">
        <w:rPr>
          <w:b/>
          <w:bCs/>
          <w:lang w:val="de-DE"/>
        </w:rPr>
        <w:t>ntertainment</w:t>
      </w:r>
    </w:p>
    <w:p w14:paraId="20174798" w14:textId="1F9F79FA" w:rsidR="00B0341D" w:rsidRPr="00B0341D" w:rsidRDefault="00B0341D" w:rsidP="00B0341D">
      <w:pPr>
        <w:rPr>
          <w:lang w:val="de-DE"/>
        </w:rPr>
      </w:pPr>
      <w:r w:rsidRPr="00B0341D">
        <w:rPr>
          <w:lang w:val="de-DE"/>
        </w:rPr>
        <w:t xml:space="preserve">Die „Rausch“-Tournee </w:t>
      </w:r>
      <w:r w:rsidR="0039373B">
        <w:rPr>
          <w:lang w:val="de-DE"/>
        </w:rPr>
        <w:t>war</w:t>
      </w:r>
      <w:r w:rsidRPr="00B0341D">
        <w:rPr>
          <w:lang w:val="de-DE"/>
        </w:rPr>
        <w:t xml:space="preserve"> ein weiterer Meilenstein in der an Highlights </w:t>
      </w:r>
      <w:r w:rsidR="0039373B">
        <w:rPr>
          <w:lang w:val="de-DE"/>
        </w:rPr>
        <w:t>reichen</w:t>
      </w:r>
      <w:r w:rsidRPr="00B0341D">
        <w:rPr>
          <w:lang w:val="de-DE"/>
        </w:rPr>
        <w:t xml:space="preserve"> Karriere von Helene Fischer. Der Titel passte perfekt zu den Kölner Auftritten, denn das überaus lebhafte, aber bis ins Detail geplante und ohne jeden Makel umgesetzte Bühnengeschehen versetzte die Fans während des Konzerts in eine Art Glücksrausch </w:t>
      </w:r>
      <w:r w:rsidR="0039373B">
        <w:rPr>
          <w:lang w:val="de-DE"/>
        </w:rPr>
        <w:t xml:space="preserve">– </w:t>
      </w:r>
      <w:r w:rsidRPr="00B0341D">
        <w:rPr>
          <w:lang w:val="de-DE"/>
        </w:rPr>
        <w:t>überall aufrichtige Begeisterung und emotional bewegte Mienen.</w:t>
      </w:r>
    </w:p>
    <w:p w14:paraId="63E4583B" w14:textId="77777777" w:rsidR="00C937E0" w:rsidRPr="00B0341D" w:rsidRDefault="00C937E0" w:rsidP="00B0341D">
      <w:pPr>
        <w:rPr>
          <w:lang w:val="de-DE"/>
        </w:rPr>
      </w:pPr>
    </w:p>
    <w:p w14:paraId="3822458C" w14:textId="50937FC6" w:rsidR="00B0341D" w:rsidRPr="00B0341D" w:rsidRDefault="00B0341D" w:rsidP="00B0341D">
      <w:pPr>
        <w:rPr>
          <w:lang w:val="de-DE"/>
        </w:rPr>
      </w:pPr>
      <w:r w:rsidRPr="00B0341D">
        <w:rPr>
          <w:lang w:val="de-DE"/>
        </w:rPr>
        <w:t xml:space="preserve">Shows von Helene Fischer sind für </w:t>
      </w:r>
      <w:r w:rsidR="0039373B">
        <w:rPr>
          <w:lang w:val="de-DE"/>
        </w:rPr>
        <w:t xml:space="preserve">ihr </w:t>
      </w:r>
      <w:r w:rsidR="0039373B" w:rsidRPr="00B0341D">
        <w:rPr>
          <w:lang w:val="de-DE"/>
        </w:rPr>
        <w:t>Weltklasse</w:t>
      </w:r>
      <w:r w:rsidR="0039373B">
        <w:rPr>
          <w:lang w:val="de-DE"/>
        </w:rPr>
        <w:t>-</w:t>
      </w:r>
      <w:r w:rsidRPr="00B0341D">
        <w:rPr>
          <w:lang w:val="de-DE"/>
        </w:rPr>
        <w:t xml:space="preserve">Entertainment bekannt, und die Konzerte der „Rausch“-Tournee </w:t>
      </w:r>
      <w:r w:rsidR="0039373B">
        <w:rPr>
          <w:lang w:val="de-DE"/>
        </w:rPr>
        <w:t>waren</w:t>
      </w:r>
      <w:r w:rsidRPr="00B0341D">
        <w:rPr>
          <w:lang w:val="de-DE"/>
        </w:rPr>
        <w:t xml:space="preserve"> keine Ausnahme. Es </w:t>
      </w:r>
      <w:r w:rsidR="0039373B">
        <w:rPr>
          <w:lang w:val="de-DE"/>
        </w:rPr>
        <w:t>gab</w:t>
      </w:r>
      <w:r w:rsidRPr="00B0341D">
        <w:rPr>
          <w:lang w:val="de-DE"/>
        </w:rPr>
        <w:t xml:space="preserve"> „die volle Dosis Helene“ in einer mitreißenden Performance, die in Übereinstimmung mit dem Eröffnungstitel „Null auf 100“ nach einem fulminanten Auftakt </w:t>
      </w:r>
      <w:r w:rsidR="0039373B">
        <w:rPr>
          <w:lang w:val="de-DE"/>
        </w:rPr>
        <w:t xml:space="preserve">das rasante Tempo hielt. </w:t>
      </w:r>
      <w:r w:rsidRPr="00B0341D">
        <w:rPr>
          <w:lang w:val="de-DE"/>
        </w:rPr>
        <w:t>Die Stimme der Sängerin setzt</w:t>
      </w:r>
      <w:r w:rsidR="0039373B">
        <w:rPr>
          <w:lang w:val="de-DE"/>
        </w:rPr>
        <w:t>e</w:t>
      </w:r>
      <w:r w:rsidRPr="00B0341D">
        <w:rPr>
          <w:lang w:val="de-DE"/>
        </w:rPr>
        <w:t xml:space="preserve"> sich selbst in komplexen Arrangements stets in allen Klangnuancen und Dynamikabstufungen mit sehr guter Sprachverständlichkeit durch, was neben der Leistung des kompetenten Ton-Teams zweifellos auch der wegweisenden Sennheiser</w:t>
      </w:r>
      <w:r w:rsidR="0039373B">
        <w:rPr>
          <w:lang w:val="de-DE"/>
        </w:rPr>
        <w:t>-</w:t>
      </w:r>
      <w:r w:rsidRPr="00B0341D">
        <w:rPr>
          <w:lang w:val="de-DE"/>
        </w:rPr>
        <w:t>Drahtlostechnik aus der Digital 6000 Serie zu verdanken ist.</w:t>
      </w:r>
    </w:p>
    <w:p w14:paraId="27F6636F" w14:textId="77777777" w:rsidR="00B0341D" w:rsidRDefault="00B0341D" w:rsidP="00B0341D">
      <w:pPr>
        <w:rPr>
          <w:lang w:val="de-DE"/>
        </w:rPr>
      </w:pPr>
    </w:p>
    <w:p w14:paraId="1D00BA58" w14:textId="36E16C1F" w:rsidR="0033113F" w:rsidRDefault="00EF6F86" w:rsidP="00B0341D">
      <w:pPr>
        <w:rPr>
          <w:lang w:val="de-DE"/>
        </w:rPr>
      </w:pPr>
      <w:r>
        <w:rPr>
          <w:noProof/>
          <w:lang w:val="de-DE"/>
        </w:rPr>
        <w:lastRenderedPageBreak/>
        <w:drawing>
          <wp:inline distT="0" distB="0" distL="0" distR="0" wp14:anchorId="00FDBF4D" wp14:editId="3471117C">
            <wp:extent cx="5002864" cy="2706624"/>
            <wp:effectExtent l="0" t="0" r="7620" b="0"/>
            <wp:docPr id="837550791" name="Grafik 13" descr="Ein Bild, das Bühne, Konzert, Unterhaltung, Darbie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50791" name="Grafik 13" descr="Ein Bild, das Bühne, Konzert, Unterhaltung, Darbietung enthält.&#10;&#10;Automatisch generierte Beschreibung"/>
                    <pic:cNvPicPr/>
                  </pic:nvPicPr>
                  <pic:blipFill rotWithShape="1">
                    <a:blip r:embed="rId16"/>
                    <a:srcRect t="6362" b="12449"/>
                    <a:stretch/>
                  </pic:blipFill>
                  <pic:spPr bwMode="auto">
                    <a:xfrm>
                      <a:off x="0" y="0"/>
                      <a:ext cx="5003800" cy="2707130"/>
                    </a:xfrm>
                    <a:prstGeom prst="rect">
                      <a:avLst/>
                    </a:prstGeom>
                    <a:ln>
                      <a:noFill/>
                    </a:ln>
                    <a:extLst>
                      <a:ext uri="{53640926-AAD7-44D8-BBD7-CCE9431645EC}">
                        <a14:shadowObscured xmlns:a14="http://schemas.microsoft.com/office/drawing/2010/main"/>
                      </a:ext>
                    </a:extLst>
                  </pic:spPr>
                </pic:pic>
              </a:graphicData>
            </a:graphic>
          </wp:inline>
        </w:drawing>
      </w:r>
    </w:p>
    <w:p w14:paraId="41449251" w14:textId="77777777" w:rsidR="00C937E0" w:rsidRDefault="00C937E0" w:rsidP="00B0341D">
      <w:pPr>
        <w:rPr>
          <w:lang w:val="de-DE"/>
        </w:rPr>
      </w:pPr>
    </w:p>
    <w:p w14:paraId="61325C24" w14:textId="77777777" w:rsidR="00213A08" w:rsidRDefault="00213A08" w:rsidP="00B0341D">
      <w:pPr>
        <w:rPr>
          <w:lang w:val="de-DE"/>
        </w:rPr>
      </w:pPr>
    </w:p>
    <w:p w14:paraId="705B8256" w14:textId="30499457" w:rsidR="0028649B" w:rsidRDefault="0028649B" w:rsidP="00B0341D">
      <w:pPr>
        <w:rPr>
          <w:lang w:val="de-DE"/>
        </w:rPr>
      </w:pPr>
      <w:r>
        <w:rPr>
          <w:lang w:val="de-DE"/>
        </w:rPr>
        <w:t xml:space="preserve">Die Bilder dieser Pressemitteilung sowie weitere Fotos können </w:t>
      </w:r>
      <w:hyperlink r:id="rId17" w:history="1">
        <w:r w:rsidRPr="00EF6F86">
          <w:rPr>
            <w:rStyle w:val="Hyperlink"/>
            <w:color w:val="0095D5" w:themeColor="accent1"/>
            <w:lang w:val="de-DE"/>
          </w:rPr>
          <w:t>hier</w:t>
        </w:r>
      </w:hyperlink>
      <w:r w:rsidRPr="00EF6F86">
        <w:rPr>
          <w:color w:val="0095D5" w:themeColor="accent1"/>
          <w:lang w:val="de-DE"/>
        </w:rPr>
        <w:t xml:space="preserve"> </w:t>
      </w:r>
      <w:r>
        <w:rPr>
          <w:lang w:val="de-DE"/>
        </w:rPr>
        <w:t xml:space="preserve">heruntergeladen werden. </w:t>
      </w:r>
      <w:r w:rsidR="00B36670">
        <w:rPr>
          <w:lang w:val="de-DE"/>
        </w:rPr>
        <w:t>Höhere Auflösung auf Nachfrage.</w:t>
      </w:r>
    </w:p>
    <w:p w14:paraId="16E3E958" w14:textId="77777777" w:rsidR="0028649B" w:rsidRPr="00B0341D" w:rsidRDefault="0028649B" w:rsidP="00B0341D">
      <w:pPr>
        <w:rPr>
          <w:lang w:val="de-DE"/>
        </w:rPr>
      </w:pPr>
    </w:p>
    <w:p w14:paraId="77418A87" w14:textId="77777777" w:rsidR="00063D86" w:rsidRPr="00AC7760" w:rsidRDefault="00063D86" w:rsidP="00063D86">
      <w:pPr>
        <w:pStyle w:val="About"/>
        <w:rPr>
          <w:b/>
          <w:bCs/>
          <w:lang w:val="de-DE"/>
        </w:rPr>
      </w:pPr>
      <w:r w:rsidRPr="00AC7760">
        <w:rPr>
          <w:b/>
          <w:bCs/>
          <w:lang w:val="de-DE"/>
        </w:rPr>
        <w:t>Über die Marke Sennheiser</w:t>
      </w:r>
    </w:p>
    <w:p w14:paraId="286C4891" w14:textId="77777777" w:rsidR="00063D86" w:rsidRPr="00AC7760" w:rsidRDefault="00063D86" w:rsidP="00063D86">
      <w:pPr>
        <w:pStyle w:val="About"/>
        <w:rPr>
          <w:lang w:val="de-DE"/>
        </w:rPr>
      </w:pPr>
      <w:r w:rsidRPr="00AC7760">
        <w:rPr>
          <w:lang w:val="de-DE"/>
        </w:rPr>
        <w:t xml:space="preserve">Wir leben Audio. Wir atmen Audio. Immer und jederzeit. Es ist diese Leidenschaft, die uns antreibt, für unsere Kunden Audiolösungen zu entwickeln, die einen Unterschied machen. Die Zukunft der Audio-Welt zu gestalten und einzigartige Sound-Erlebnisse zu schaffen – dafür steht die Marke Sennheiser seit mehr als 75 Jahren. Während professionelle Audiolösungen wie Mikrofone, Konferenzsysteme, Streaming-Technologien und Monitoring-Systeme zum Geschäft der Sennheiser electronic GmbH &amp; Co. KG gehören, wird das Geschäft mit Consumer Electronics-Produkten wie Kopfhörern, Soundbars und sprachoptimierten </w:t>
      </w:r>
      <w:proofErr w:type="spellStart"/>
      <w:r w:rsidRPr="00AC7760">
        <w:rPr>
          <w:lang w:val="de-DE"/>
        </w:rPr>
        <w:t>Hearables</w:t>
      </w:r>
      <w:proofErr w:type="spellEnd"/>
      <w:r w:rsidRPr="00AC7760">
        <w:rPr>
          <w:lang w:val="de-DE"/>
        </w:rPr>
        <w:t xml:space="preserve"> von der Sonova Holding AG unter der Lizenz von Sennheiser betrieben. </w:t>
      </w:r>
    </w:p>
    <w:p w14:paraId="5D28AF53" w14:textId="77777777" w:rsidR="00063D86" w:rsidRPr="00AC7760" w:rsidRDefault="00063D86" w:rsidP="00063D86">
      <w:pPr>
        <w:pStyle w:val="About"/>
        <w:rPr>
          <w:lang w:val="de-DE"/>
        </w:rPr>
      </w:pPr>
    </w:p>
    <w:p w14:paraId="7CDAFC62" w14:textId="77777777" w:rsidR="00063D86" w:rsidRPr="00AC7760" w:rsidRDefault="00BC6A21" w:rsidP="00063D86">
      <w:pPr>
        <w:spacing w:line="240" w:lineRule="auto"/>
        <w:rPr>
          <w:color w:val="0095D5" w:themeColor="accent1"/>
          <w:szCs w:val="18"/>
          <w:lang w:val="de-DE"/>
        </w:rPr>
      </w:pPr>
      <w:hyperlink r:id="rId18" w:history="1">
        <w:r w:rsidR="00063D86" w:rsidRPr="00AC7760">
          <w:rPr>
            <w:rStyle w:val="Hyperlink"/>
            <w:color w:val="0095D5" w:themeColor="accent1"/>
            <w:szCs w:val="18"/>
            <w:u w:val="none"/>
            <w:lang w:val="de-DE"/>
          </w:rPr>
          <w:t>www.sennheiser.com</w:t>
        </w:r>
      </w:hyperlink>
      <w:r w:rsidR="00063D86" w:rsidRPr="00AC7760">
        <w:rPr>
          <w:color w:val="0095D5" w:themeColor="accent1"/>
          <w:szCs w:val="18"/>
          <w:lang w:val="de-DE"/>
        </w:rPr>
        <w:t xml:space="preserve"> </w:t>
      </w:r>
    </w:p>
    <w:p w14:paraId="70BC158C" w14:textId="4540B4B4" w:rsidR="001808F4" w:rsidRDefault="00BC6A21" w:rsidP="00063D86">
      <w:pPr>
        <w:spacing w:line="240" w:lineRule="auto"/>
        <w:rPr>
          <w:rStyle w:val="Hyperlink"/>
          <w:color w:val="0095D5" w:themeColor="accent1"/>
          <w:szCs w:val="18"/>
          <w:u w:val="none"/>
          <w:lang w:val="de-DE"/>
        </w:rPr>
      </w:pPr>
      <w:hyperlink r:id="rId19" w:history="1">
        <w:r w:rsidR="00063D86" w:rsidRPr="00AC7760">
          <w:rPr>
            <w:rStyle w:val="Hyperlink"/>
            <w:color w:val="0095D5" w:themeColor="accent1"/>
            <w:szCs w:val="18"/>
            <w:u w:val="none"/>
            <w:lang w:val="de-DE"/>
          </w:rPr>
          <w:t>www.sennheiser-hearing.com</w:t>
        </w:r>
      </w:hyperlink>
    </w:p>
    <w:p w14:paraId="4ADC2FA0" w14:textId="77777777" w:rsidR="00213A08" w:rsidRDefault="00213A08" w:rsidP="00063D86">
      <w:pPr>
        <w:spacing w:line="240" w:lineRule="auto"/>
        <w:rPr>
          <w:szCs w:val="18"/>
          <w:lang w:val="de-DE"/>
        </w:rPr>
      </w:pPr>
    </w:p>
    <w:p w14:paraId="799B7FBC" w14:textId="77777777" w:rsidR="00213A08" w:rsidRDefault="00213A08" w:rsidP="00063D86">
      <w:pPr>
        <w:spacing w:line="240" w:lineRule="auto"/>
        <w:rPr>
          <w:szCs w:val="18"/>
          <w:lang w:val="de-DE"/>
        </w:rPr>
      </w:pPr>
    </w:p>
    <w:p w14:paraId="0B38D5CA" w14:textId="77D26399" w:rsidR="00810B36" w:rsidRPr="00D9673E" w:rsidRDefault="008F2263" w:rsidP="00810B36">
      <w:pPr>
        <w:pStyle w:val="Contact"/>
        <w:rPr>
          <w:b/>
          <w:lang w:val="de-DE"/>
        </w:rPr>
      </w:pPr>
      <w:r>
        <w:rPr>
          <w:b/>
          <w:lang w:val="de-DE"/>
        </w:rPr>
        <w:t xml:space="preserve">Lokaler </w:t>
      </w:r>
      <w:r w:rsidR="00810B36" w:rsidRPr="00D9673E">
        <w:rPr>
          <w:b/>
          <w:lang w:val="de-DE"/>
        </w:rPr>
        <w:t>Pressekontakt</w:t>
      </w:r>
    </w:p>
    <w:p w14:paraId="1E6E6F24" w14:textId="2B00076A" w:rsidR="00810B36" w:rsidRPr="00D9673E" w:rsidRDefault="00810B36" w:rsidP="00810B36">
      <w:pPr>
        <w:pStyle w:val="Contact"/>
        <w:rPr>
          <w:color w:val="0095D5"/>
          <w:lang w:val="de-DE"/>
        </w:rPr>
      </w:pPr>
      <w:r>
        <w:rPr>
          <w:color w:val="0095D5"/>
          <w:lang w:val="de-DE"/>
        </w:rPr>
        <w:t>Jacqueline Gusmag</w:t>
      </w:r>
    </w:p>
    <w:p w14:paraId="0DAA79DE" w14:textId="1A8D18E2" w:rsidR="00810B36" w:rsidRPr="00D9673E" w:rsidRDefault="00810B36" w:rsidP="00810B36">
      <w:pPr>
        <w:pStyle w:val="Contact"/>
        <w:rPr>
          <w:lang w:val="de-DE"/>
        </w:rPr>
      </w:pPr>
      <w:r>
        <w:rPr>
          <w:lang w:val="de-DE"/>
        </w:rPr>
        <w:t>jacqueline</w:t>
      </w:r>
      <w:r w:rsidRPr="00D9673E">
        <w:rPr>
          <w:lang w:val="de-DE"/>
        </w:rPr>
        <w:t>.</w:t>
      </w:r>
      <w:r>
        <w:rPr>
          <w:lang w:val="de-DE"/>
        </w:rPr>
        <w:t>gusmag</w:t>
      </w:r>
      <w:r w:rsidRPr="00D9673E">
        <w:rPr>
          <w:lang w:val="de-DE"/>
        </w:rPr>
        <w:t xml:space="preserve">@sennheiser.com </w:t>
      </w:r>
    </w:p>
    <w:p w14:paraId="6011FF8E" w14:textId="7CD89947" w:rsidR="00810B36" w:rsidRPr="004B7AD3" w:rsidRDefault="00810B36" w:rsidP="00810B36">
      <w:pPr>
        <w:pStyle w:val="Contact"/>
        <w:rPr>
          <w:lang w:val="de-DE"/>
        </w:rPr>
      </w:pPr>
      <w:r w:rsidRPr="004B7AD3">
        <w:rPr>
          <w:lang w:val="de-DE"/>
        </w:rPr>
        <w:t>+49 (0)5130 600-1</w:t>
      </w:r>
      <w:r>
        <w:rPr>
          <w:lang w:val="de-DE"/>
        </w:rPr>
        <w:t>540</w:t>
      </w:r>
    </w:p>
    <w:p w14:paraId="2D85D67C" w14:textId="77777777" w:rsidR="00810B36" w:rsidRPr="00D9673E" w:rsidRDefault="00810B36" w:rsidP="00810B36">
      <w:pPr>
        <w:pStyle w:val="Contact"/>
        <w:rPr>
          <w:lang w:val="de-DE"/>
        </w:rPr>
      </w:pPr>
    </w:p>
    <w:p w14:paraId="6D59059A" w14:textId="77777777" w:rsidR="00810B36" w:rsidRPr="00213A08" w:rsidRDefault="00810B36" w:rsidP="00063D86">
      <w:pPr>
        <w:spacing w:line="240" w:lineRule="auto"/>
        <w:rPr>
          <w:szCs w:val="18"/>
          <w:lang w:val="de-DE"/>
        </w:rPr>
      </w:pPr>
    </w:p>
    <w:sectPr w:rsidR="00810B36" w:rsidRPr="00213A08" w:rsidSect="009031C7">
      <w:headerReference w:type="default" r:id="rId20"/>
      <w:headerReference w:type="first" r:id="rId21"/>
      <w:footerReference w:type="first" r:id="rId22"/>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87CC50" w14:textId="77777777" w:rsidR="008B12F1" w:rsidRDefault="008B12F1" w:rsidP="00CA1EB9">
      <w:pPr>
        <w:spacing w:line="240" w:lineRule="auto"/>
      </w:pPr>
      <w:r>
        <w:separator/>
      </w:r>
    </w:p>
  </w:endnote>
  <w:endnote w:type="continuationSeparator" w:id="0">
    <w:p w14:paraId="20D2727B" w14:textId="77777777" w:rsidR="008B12F1" w:rsidRDefault="008B12F1"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charset w:val="00"/>
    <w:family w:val="swiss"/>
    <w:pitch w:val="variable"/>
    <w:sig w:usb0="A00000AF" w:usb1="500020DB" w:usb2="00000000" w:usb3="00000000" w:csb0="00000093" w:csb1="00000000"/>
    <w:embedRegular r:id="rId1" w:fontKey="{392D4C51-599C-4042-92DA-73197D0A1C27}"/>
    <w:embedBold r:id="rId2" w:fontKey="{EAC137CA-BCA4-4AFF-9EE3-FADA3BA28319}"/>
    <w:embedItalic r:id="rId3" w:fontKey="{15F18A67-B190-45AB-8E95-18E4BCA27E4C}"/>
  </w:font>
  <w:font w:name="Calibri">
    <w:panose1 w:val="020F0502020204030204"/>
    <w:charset w:val="00"/>
    <w:family w:val="swiss"/>
    <w:pitch w:val="variable"/>
    <w:sig w:usb0="E4002EFF" w:usb1="C000247B" w:usb2="00000009" w:usb3="00000000" w:csb0="000001FF" w:csb1="00000000"/>
    <w:embedRegular r:id="rId4" w:fontKey="{32568FDF-128A-414C-80B8-5E16236C43FE}"/>
  </w:font>
  <w:font w:name="Segoe UI">
    <w:panose1 w:val="020B0502040204020203"/>
    <w:charset w:val="00"/>
    <w:family w:val="swiss"/>
    <w:pitch w:val="variable"/>
    <w:sig w:usb0="E4002EFF" w:usb1="C000E47F" w:usb2="00000009" w:usb3="00000000" w:csb0="000001FF" w:csb1="00000000"/>
    <w:embedRegular r:id="rId5" w:fontKey="{E0927C27-32C7-4EF3-A757-DD2FF9904EC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77DFD" w14:textId="77777777" w:rsidR="00FB7A5A" w:rsidRDefault="00FB7A5A" w:rsidP="009031C7">
    <w:pPr>
      <w:pStyle w:val="Fuzeile"/>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EA461C" w14:textId="77777777" w:rsidR="008B12F1" w:rsidRDefault="008B12F1" w:rsidP="00CA1EB9">
      <w:pPr>
        <w:spacing w:line="240" w:lineRule="auto"/>
      </w:pPr>
      <w:r>
        <w:separator/>
      </w:r>
    </w:p>
  </w:footnote>
  <w:footnote w:type="continuationSeparator" w:id="0">
    <w:p w14:paraId="7D3E46ED" w14:textId="77777777" w:rsidR="008B12F1" w:rsidRDefault="008B12F1"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9AD44" w14:textId="18ED7873" w:rsidR="00FB7A5A" w:rsidRPr="008E5D5C" w:rsidRDefault="00FB7A5A" w:rsidP="008E5D5C">
    <w:pPr>
      <w:pStyle w:val="Kopfzeile"/>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Pr>
        <w:color w:val="0095D5" w:themeColor="accent1"/>
      </w:rPr>
      <w:t>PRESS</w:t>
    </w:r>
    <w:r w:rsidR="00B0341D">
      <w:rPr>
        <w:color w:val="0095D5" w:themeColor="accent1"/>
      </w:rPr>
      <w:t>EMITTEILUNG</w:t>
    </w:r>
  </w:p>
  <w:p w14:paraId="1388D396" w14:textId="77777777" w:rsidR="00FB7A5A" w:rsidRPr="008E5D5C" w:rsidRDefault="00EB486D" w:rsidP="008E5D5C">
    <w:pPr>
      <w:pStyle w:val="Kopfzeile"/>
    </w:pPr>
    <w:r>
      <w:fldChar w:fldCharType="begin"/>
    </w:r>
    <w:r>
      <w:instrText xml:space="preserve"> PAGE  \* Arabic  \* MERGEFORMAT </w:instrText>
    </w:r>
    <w:r>
      <w:fldChar w:fldCharType="separate"/>
    </w:r>
    <w:r w:rsidR="005D54A7">
      <w:rPr>
        <w:noProof/>
      </w:rPr>
      <w:t>8</w:t>
    </w:r>
    <w:r>
      <w:rPr>
        <w:noProof/>
      </w:rPr>
      <w:fldChar w:fldCharType="end"/>
    </w:r>
    <w:r w:rsidR="00FB7A5A">
      <w:t>/</w:t>
    </w:r>
    <w:r w:rsidR="00BC6A21">
      <w:fldChar w:fldCharType="begin"/>
    </w:r>
    <w:r w:rsidR="00BC6A21">
      <w:instrText xml:space="preserve"> NUMPAGES  \* Arabic  \* MERGEFORMAT </w:instrText>
    </w:r>
    <w:r w:rsidR="00BC6A21">
      <w:fldChar w:fldCharType="separate"/>
    </w:r>
    <w:r w:rsidR="005D54A7">
      <w:rPr>
        <w:noProof/>
      </w:rPr>
      <w:t>8</w:t>
    </w:r>
    <w:r w:rsidR="00BC6A21">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BB94C" w14:textId="507C0F4B" w:rsidR="00FB7A5A" w:rsidRPr="008E5D5C" w:rsidRDefault="00FB7A5A" w:rsidP="008E5D5C">
    <w:pPr>
      <w:pStyle w:val="Kopfzeile"/>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Pr>
        <w:color w:val="0095D5" w:themeColor="accent1"/>
      </w:rPr>
      <w:t>PRESS</w:t>
    </w:r>
    <w:r w:rsidR="00B0341D">
      <w:rPr>
        <w:color w:val="0095D5" w:themeColor="accent1"/>
      </w:rPr>
      <w:t>EMITTEILUNG</w:t>
    </w:r>
  </w:p>
  <w:p w14:paraId="7AB08A20" w14:textId="77777777" w:rsidR="00FB7A5A" w:rsidRPr="008E5D5C" w:rsidRDefault="00EB486D" w:rsidP="008E5D5C">
    <w:pPr>
      <w:pStyle w:val="Kopfzeile"/>
    </w:pPr>
    <w:r>
      <w:fldChar w:fldCharType="begin"/>
    </w:r>
    <w:r>
      <w:instrText xml:space="preserve"> PAGE  \* Arabic  \* MERGEFORMAT </w:instrText>
    </w:r>
    <w:r>
      <w:fldChar w:fldCharType="separate"/>
    </w:r>
    <w:r w:rsidR="005D54A7">
      <w:rPr>
        <w:noProof/>
      </w:rPr>
      <w:t>1</w:t>
    </w:r>
    <w:r>
      <w:rPr>
        <w:noProof/>
      </w:rPr>
      <w:fldChar w:fldCharType="end"/>
    </w:r>
    <w:r w:rsidR="00FB7A5A">
      <w:t>/</w:t>
    </w:r>
    <w:r w:rsidR="00BC6A21">
      <w:fldChar w:fldCharType="begin"/>
    </w:r>
    <w:r w:rsidR="00BC6A21">
      <w:instrText xml:space="preserve"> NUMPAGES  \* Arabic  \* MERGEFORMAT </w:instrText>
    </w:r>
    <w:r w:rsidR="00BC6A21">
      <w:fldChar w:fldCharType="separate"/>
    </w:r>
    <w:r w:rsidR="005D54A7">
      <w:rPr>
        <w:noProof/>
      </w:rPr>
      <w:t>8</w:t>
    </w:r>
    <w:r w:rsidR="00BC6A21">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6"/>
  </w:num>
  <w:num w:numId="4" w16cid:durableId="1119106532">
    <w:abstractNumId w:val="5"/>
  </w:num>
  <w:num w:numId="5" w16cid:durableId="991448283">
    <w:abstractNumId w:val="21"/>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5"/>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4"/>
  </w:num>
  <w:num w:numId="23" w16cid:durableId="1854803160">
    <w:abstractNumId w:val="22"/>
  </w:num>
  <w:num w:numId="24" w16cid:durableId="1769890609">
    <w:abstractNumId w:val="23"/>
  </w:num>
  <w:num w:numId="25" w16cid:durableId="1743529286">
    <w:abstractNumId w:val="0"/>
  </w:num>
  <w:num w:numId="26" w16cid:durableId="2076976553">
    <w:abstractNumId w:val="14"/>
  </w:num>
  <w:num w:numId="27" w16cid:durableId="442847330">
    <w:abstractNumId w:val="12"/>
  </w:num>
  <w:num w:numId="28" w16cid:durableId="61067049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08"/>
  <w:hyphenationZone w:val="425"/>
  <w:characterSpacingControl w:val="doNotCompress"/>
  <w:hdrShapeDefaults>
    <o:shapedefaults v:ext="edit" spidmax="289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34D7"/>
    <w:rsid w:val="0001367D"/>
    <w:rsid w:val="00013C28"/>
    <w:rsid w:val="00014BCA"/>
    <w:rsid w:val="0001506C"/>
    <w:rsid w:val="0001540B"/>
    <w:rsid w:val="000160AF"/>
    <w:rsid w:val="0001632B"/>
    <w:rsid w:val="0001676E"/>
    <w:rsid w:val="00020FAA"/>
    <w:rsid w:val="00021722"/>
    <w:rsid w:val="0002211B"/>
    <w:rsid w:val="00024D82"/>
    <w:rsid w:val="0002682A"/>
    <w:rsid w:val="00034027"/>
    <w:rsid w:val="00034424"/>
    <w:rsid w:val="00035A74"/>
    <w:rsid w:val="00036E15"/>
    <w:rsid w:val="00037CAA"/>
    <w:rsid w:val="00040AE6"/>
    <w:rsid w:val="000451AC"/>
    <w:rsid w:val="00046046"/>
    <w:rsid w:val="00046898"/>
    <w:rsid w:val="00047D6A"/>
    <w:rsid w:val="000515F9"/>
    <w:rsid w:val="00051D3B"/>
    <w:rsid w:val="00052598"/>
    <w:rsid w:val="00052758"/>
    <w:rsid w:val="000534CD"/>
    <w:rsid w:val="00056103"/>
    <w:rsid w:val="000569C8"/>
    <w:rsid w:val="000600FB"/>
    <w:rsid w:val="00060BEE"/>
    <w:rsid w:val="0006221A"/>
    <w:rsid w:val="00062A68"/>
    <w:rsid w:val="00063D86"/>
    <w:rsid w:val="000650C7"/>
    <w:rsid w:val="00067931"/>
    <w:rsid w:val="00071D44"/>
    <w:rsid w:val="00072573"/>
    <w:rsid w:val="000813CE"/>
    <w:rsid w:val="000822A9"/>
    <w:rsid w:val="00082526"/>
    <w:rsid w:val="000845EB"/>
    <w:rsid w:val="000850F9"/>
    <w:rsid w:val="00086BC7"/>
    <w:rsid w:val="00090449"/>
    <w:rsid w:val="00090721"/>
    <w:rsid w:val="00093230"/>
    <w:rsid w:val="0009384F"/>
    <w:rsid w:val="000A054A"/>
    <w:rsid w:val="000A0C6C"/>
    <w:rsid w:val="000A20BE"/>
    <w:rsid w:val="000A3ECE"/>
    <w:rsid w:val="000B16C2"/>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6A24"/>
    <w:rsid w:val="000F712D"/>
    <w:rsid w:val="000F7E49"/>
    <w:rsid w:val="001023F9"/>
    <w:rsid w:val="00102E2C"/>
    <w:rsid w:val="001030EE"/>
    <w:rsid w:val="0010692D"/>
    <w:rsid w:val="001103C9"/>
    <w:rsid w:val="00110939"/>
    <w:rsid w:val="00111950"/>
    <w:rsid w:val="00113A80"/>
    <w:rsid w:val="00115425"/>
    <w:rsid w:val="00115666"/>
    <w:rsid w:val="00115EC7"/>
    <w:rsid w:val="00117457"/>
    <w:rsid w:val="00121501"/>
    <w:rsid w:val="0012211A"/>
    <w:rsid w:val="0012287C"/>
    <w:rsid w:val="00124508"/>
    <w:rsid w:val="001274C0"/>
    <w:rsid w:val="0013050D"/>
    <w:rsid w:val="00133565"/>
    <w:rsid w:val="00133894"/>
    <w:rsid w:val="001345C1"/>
    <w:rsid w:val="0013610C"/>
    <w:rsid w:val="0014006E"/>
    <w:rsid w:val="0014010A"/>
    <w:rsid w:val="00140778"/>
    <w:rsid w:val="001469D9"/>
    <w:rsid w:val="00152FA9"/>
    <w:rsid w:val="0015437C"/>
    <w:rsid w:val="00160DD1"/>
    <w:rsid w:val="00161E89"/>
    <w:rsid w:val="001624CA"/>
    <w:rsid w:val="00162832"/>
    <w:rsid w:val="00163E4D"/>
    <w:rsid w:val="0016666F"/>
    <w:rsid w:val="0016778C"/>
    <w:rsid w:val="00172077"/>
    <w:rsid w:val="001720F0"/>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35E9"/>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63D8"/>
    <w:rsid w:val="001D105E"/>
    <w:rsid w:val="001D4136"/>
    <w:rsid w:val="001D4E25"/>
    <w:rsid w:val="001E0C8F"/>
    <w:rsid w:val="001E188A"/>
    <w:rsid w:val="001E2C73"/>
    <w:rsid w:val="001E3AA7"/>
    <w:rsid w:val="001E5F7D"/>
    <w:rsid w:val="001F2EA0"/>
    <w:rsid w:val="001F3001"/>
    <w:rsid w:val="001F369F"/>
    <w:rsid w:val="002008AB"/>
    <w:rsid w:val="00203C58"/>
    <w:rsid w:val="002057CE"/>
    <w:rsid w:val="00205AD4"/>
    <w:rsid w:val="002075EF"/>
    <w:rsid w:val="00207D64"/>
    <w:rsid w:val="00210684"/>
    <w:rsid w:val="00213A08"/>
    <w:rsid w:val="00213B6E"/>
    <w:rsid w:val="0021428F"/>
    <w:rsid w:val="00214801"/>
    <w:rsid w:val="002206C4"/>
    <w:rsid w:val="00220D8B"/>
    <w:rsid w:val="00225A83"/>
    <w:rsid w:val="0023030F"/>
    <w:rsid w:val="0023078D"/>
    <w:rsid w:val="002332F1"/>
    <w:rsid w:val="00235506"/>
    <w:rsid w:val="002356E0"/>
    <w:rsid w:val="00235C08"/>
    <w:rsid w:val="00240019"/>
    <w:rsid w:val="002409B4"/>
    <w:rsid w:val="00241AE8"/>
    <w:rsid w:val="00245322"/>
    <w:rsid w:val="002461ED"/>
    <w:rsid w:val="002465AA"/>
    <w:rsid w:val="00246A95"/>
    <w:rsid w:val="00247165"/>
    <w:rsid w:val="002502A3"/>
    <w:rsid w:val="00250A63"/>
    <w:rsid w:val="002510FD"/>
    <w:rsid w:val="00257E72"/>
    <w:rsid w:val="002600BD"/>
    <w:rsid w:val="00261257"/>
    <w:rsid w:val="00262172"/>
    <w:rsid w:val="002640AF"/>
    <w:rsid w:val="002652AE"/>
    <w:rsid w:val="002654DE"/>
    <w:rsid w:val="00265E9F"/>
    <w:rsid w:val="00266F45"/>
    <w:rsid w:val="002670A9"/>
    <w:rsid w:val="00271BB6"/>
    <w:rsid w:val="00277033"/>
    <w:rsid w:val="00280603"/>
    <w:rsid w:val="00282A73"/>
    <w:rsid w:val="00282A8D"/>
    <w:rsid w:val="002834AA"/>
    <w:rsid w:val="00284363"/>
    <w:rsid w:val="002849F1"/>
    <w:rsid w:val="002856C8"/>
    <w:rsid w:val="0028649B"/>
    <w:rsid w:val="00286F89"/>
    <w:rsid w:val="002917A2"/>
    <w:rsid w:val="002A0160"/>
    <w:rsid w:val="002A24D0"/>
    <w:rsid w:val="002A4EB4"/>
    <w:rsid w:val="002A54F5"/>
    <w:rsid w:val="002B228B"/>
    <w:rsid w:val="002B2D4A"/>
    <w:rsid w:val="002B4837"/>
    <w:rsid w:val="002B4D35"/>
    <w:rsid w:val="002B56E7"/>
    <w:rsid w:val="002B5C98"/>
    <w:rsid w:val="002B7498"/>
    <w:rsid w:val="002C10B6"/>
    <w:rsid w:val="002C4738"/>
    <w:rsid w:val="002C59EB"/>
    <w:rsid w:val="002C68A8"/>
    <w:rsid w:val="002C6F4D"/>
    <w:rsid w:val="002C7064"/>
    <w:rsid w:val="002D11A8"/>
    <w:rsid w:val="002D6BD2"/>
    <w:rsid w:val="002E0F21"/>
    <w:rsid w:val="002E1879"/>
    <w:rsid w:val="002E1F7C"/>
    <w:rsid w:val="002E3E3C"/>
    <w:rsid w:val="002E5827"/>
    <w:rsid w:val="002E6AC4"/>
    <w:rsid w:val="002F35FE"/>
    <w:rsid w:val="002F3A07"/>
    <w:rsid w:val="002F6C5E"/>
    <w:rsid w:val="0030235B"/>
    <w:rsid w:val="00302900"/>
    <w:rsid w:val="00305B63"/>
    <w:rsid w:val="00310330"/>
    <w:rsid w:val="0031154E"/>
    <w:rsid w:val="00311C6F"/>
    <w:rsid w:val="00314D5D"/>
    <w:rsid w:val="003204D8"/>
    <w:rsid w:val="00320EA4"/>
    <w:rsid w:val="003222F5"/>
    <w:rsid w:val="00323587"/>
    <w:rsid w:val="00324808"/>
    <w:rsid w:val="00324859"/>
    <w:rsid w:val="00326FB8"/>
    <w:rsid w:val="003275FC"/>
    <w:rsid w:val="00330111"/>
    <w:rsid w:val="00330C3B"/>
    <w:rsid w:val="0033113F"/>
    <w:rsid w:val="0033140E"/>
    <w:rsid w:val="003330DE"/>
    <w:rsid w:val="00334CD0"/>
    <w:rsid w:val="00337412"/>
    <w:rsid w:val="00341363"/>
    <w:rsid w:val="00344EF9"/>
    <w:rsid w:val="00346D4C"/>
    <w:rsid w:val="003477FA"/>
    <w:rsid w:val="00350556"/>
    <w:rsid w:val="00351B40"/>
    <w:rsid w:val="003524A7"/>
    <w:rsid w:val="00354AF9"/>
    <w:rsid w:val="003554FF"/>
    <w:rsid w:val="00357A49"/>
    <w:rsid w:val="0036480A"/>
    <w:rsid w:val="00364D9F"/>
    <w:rsid w:val="003673FF"/>
    <w:rsid w:val="003708EA"/>
    <w:rsid w:val="003721E8"/>
    <w:rsid w:val="00372321"/>
    <w:rsid w:val="00373AAB"/>
    <w:rsid w:val="00373F92"/>
    <w:rsid w:val="00375ACD"/>
    <w:rsid w:val="00376E24"/>
    <w:rsid w:val="0038583A"/>
    <w:rsid w:val="00387600"/>
    <w:rsid w:val="00387744"/>
    <w:rsid w:val="00392136"/>
    <w:rsid w:val="0039373B"/>
    <w:rsid w:val="0039693C"/>
    <w:rsid w:val="00397175"/>
    <w:rsid w:val="003A26C2"/>
    <w:rsid w:val="003A4922"/>
    <w:rsid w:val="003A649F"/>
    <w:rsid w:val="003B301B"/>
    <w:rsid w:val="003B6F65"/>
    <w:rsid w:val="003C2FBA"/>
    <w:rsid w:val="003C4BE3"/>
    <w:rsid w:val="003C59A5"/>
    <w:rsid w:val="003C5BCC"/>
    <w:rsid w:val="003D06A1"/>
    <w:rsid w:val="003D20E7"/>
    <w:rsid w:val="003D2DCD"/>
    <w:rsid w:val="003D42F5"/>
    <w:rsid w:val="003D4A94"/>
    <w:rsid w:val="003D4D81"/>
    <w:rsid w:val="003E0005"/>
    <w:rsid w:val="003E38A9"/>
    <w:rsid w:val="003E39E1"/>
    <w:rsid w:val="003E4B10"/>
    <w:rsid w:val="003E4BEF"/>
    <w:rsid w:val="003E6248"/>
    <w:rsid w:val="003F4719"/>
    <w:rsid w:val="003F6B63"/>
    <w:rsid w:val="0040012C"/>
    <w:rsid w:val="00400B3D"/>
    <w:rsid w:val="004012BA"/>
    <w:rsid w:val="00403B61"/>
    <w:rsid w:val="00404BF7"/>
    <w:rsid w:val="00407AFB"/>
    <w:rsid w:val="004122C3"/>
    <w:rsid w:val="0041298E"/>
    <w:rsid w:val="004142A6"/>
    <w:rsid w:val="00414EC0"/>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2F30"/>
    <w:rsid w:val="0045090B"/>
    <w:rsid w:val="00450FE3"/>
    <w:rsid w:val="004510F7"/>
    <w:rsid w:val="00451973"/>
    <w:rsid w:val="00451F9E"/>
    <w:rsid w:val="00452A59"/>
    <w:rsid w:val="00453B3E"/>
    <w:rsid w:val="00454A5A"/>
    <w:rsid w:val="00455202"/>
    <w:rsid w:val="004555C1"/>
    <w:rsid w:val="00456CAC"/>
    <w:rsid w:val="00457116"/>
    <w:rsid w:val="00460CAB"/>
    <w:rsid w:val="0046132D"/>
    <w:rsid w:val="00462AE9"/>
    <w:rsid w:val="00470159"/>
    <w:rsid w:val="004708FB"/>
    <w:rsid w:val="00474E4B"/>
    <w:rsid w:val="00482E41"/>
    <w:rsid w:val="004850F3"/>
    <w:rsid w:val="00490C42"/>
    <w:rsid w:val="004A40F5"/>
    <w:rsid w:val="004B4099"/>
    <w:rsid w:val="004B5C66"/>
    <w:rsid w:val="004B7AD3"/>
    <w:rsid w:val="004C3017"/>
    <w:rsid w:val="004C46DE"/>
    <w:rsid w:val="004D1199"/>
    <w:rsid w:val="004D3765"/>
    <w:rsid w:val="004E0A54"/>
    <w:rsid w:val="004E19A6"/>
    <w:rsid w:val="004E2405"/>
    <w:rsid w:val="004E7F9A"/>
    <w:rsid w:val="004F31F9"/>
    <w:rsid w:val="004F355A"/>
    <w:rsid w:val="004F5A76"/>
    <w:rsid w:val="004F79CB"/>
    <w:rsid w:val="00500E07"/>
    <w:rsid w:val="00503BE9"/>
    <w:rsid w:val="00504A34"/>
    <w:rsid w:val="00505597"/>
    <w:rsid w:val="00507935"/>
    <w:rsid w:val="00507C02"/>
    <w:rsid w:val="005124E6"/>
    <w:rsid w:val="00512E73"/>
    <w:rsid w:val="005202E3"/>
    <w:rsid w:val="005232D7"/>
    <w:rsid w:val="00523995"/>
    <w:rsid w:val="0052510B"/>
    <w:rsid w:val="00527761"/>
    <w:rsid w:val="005327DB"/>
    <w:rsid w:val="00532E74"/>
    <w:rsid w:val="00535E0F"/>
    <w:rsid w:val="00536203"/>
    <w:rsid w:val="00540827"/>
    <w:rsid w:val="00541F4C"/>
    <w:rsid w:val="005438AB"/>
    <w:rsid w:val="00543D57"/>
    <w:rsid w:val="00545A12"/>
    <w:rsid w:val="005522DB"/>
    <w:rsid w:val="005549D7"/>
    <w:rsid w:val="005605E0"/>
    <w:rsid w:val="00560FAB"/>
    <w:rsid w:val="00561A8C"/>
    <w:rsid w:val="00561BF5"/>
    <w:rsid w:val="00561E09"/>
    <w:rsid w:val="00565265"/>
    <w:rsid w:val="00571410"/>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A09B1"/>
    <w:rsid w:val="005A0B2C"/>
    <w:rsid w:val="005A1341"/>
    <w:rsid w:val="005A2939"/>
    <w:rsid w:val="005A29AD"/>
    <w:rsid w:val="005A3459"/>
    <w:rsid w:val="005A6973"/>
    <w:rsid w:val="005B18BE"/>
    <w:rsid w:val="005B509D"/>
    <w:rsid w:val="005B5A50"/>
    <w:rsid w:val="005C1041"/>
    <w:rsid w:val="005C1F67"/>
    <w:rsid w:val="005C2E5E"/>
    <w:rsid w:val="005C346B"/>
    <w:rsid w:val="005C5F30"/>
    <w:rsid w:val="005C698C"/>
    <w:rsid w:val="005C6E3D"/>
    <w:rsid w:val="005C702A"/>
    <w:rsid w:val="005C7ECC"/>
    <w:rsid w:val="005D54A7"/>
    <w:rsid w:val="005D571F"/>
    <w:rsid w:val="005D67CB"/>
    <w:rsid w:val="005E04EC"/>
    <w:rsid w:val="005E34A2"/>
    <w:rsid w:val="005E3B1A"/>
    <w:rsid w:val="005E4083"/>
    <w:rsid w:val="005E6EB3"/>
    <w:rsid w:val="005F29E0"/>
    <w:rsid w:val="005F2A2F"/>
    <w:rsid w:val="005F375F"/>
    <w:rsid w:val="005F6A15"/>
    <w:rsid w:val="005F74D3"/>
    <w:rsid w:val="00600ED3"/>
    <w:rsid w:val="0060142B"/>
    <w:rsid w:val="006033A5"/>
    <w:rsid w:val="006051BB"/>
    <w:rsid w:val="006108B6"/>
    <w:rsid w:val="006142B6"/>
    <w:rsid w:val="006227F8"/>
    <w:rsid w:val="0062293A"/>
    <w:rsid w:val="00627B1F"/>
    <w:rsid w:val="00631B22"/>
    <w:rsid w:val="00633157"/>
    <w:rsid w:val="00633754"/>
    <w:rsid w:val="00636CFE"/>
    <w:rsid w:val="0063731D"/>
    <w:rsid w:val="00645368"/>
    <w:rsid w:val="006478D9"/>
    <w:rsid w:val="006502F1"/>
    <w:rsid w:val="0066111A"/>
    <w:rsid w:val="006626CC"/>
    <w:rsid w:val="00662BB7"/>
    <w:rsid w:val="0066330C"/>
    <w:rsid w:val="0066445C"/>
    <w:rsid w:val="0066469A"/>
    <w:rsid w:val="00665897"/>
    <w:rsid w:val="00665D96"/>
    <w:rsid w:val="00667104"/>
    <w:rsid w:val="00667856"/>
    <w:rsid w:val="0066793E"/>
    <w:rsid w:val="0067466B"/>
    <w:rsid w:val="006751C3"/>
    <w:rsid w:val="006758C2"/>
    <w:rsid w:val="006759BE"/>
    <w:rsid w:val="00675D6D"/>
    <w:rsid w:val="00675DA0"/>
    <w:rsid w:val="00675EC3"/>
    <w:rsid w:val="00680116"/>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12AB"/>
    <w:rsid w:val="006B1B50"/>
    <w:rsid w:val="006B5046"/>
    <w:rsid w:val="006B6C35"/>
    <w:rsid w:val="006B7361"/>
    <w:rsid w:val="006B79B3"/>
    <w:rsid w:val="006B7BAC"/>
    <w:rsid w:val="006C0585"/>
    <w:rsid w:val="006C2022"/>
    <w:rsid w:val="006C239A"/>
    <w:rsid w:val="006C29E1"/>
    <w:rsid w:val="006C7F79"/>
    <w:rsid w:val="006D154A"/>
    <w:rsid w:val="006D4BD0"/>
    <w:rsid w:val="006D55B1"/>
    <w:rsid w:val="006D7D25"/>
    <w:rsid w:val="006E08FD"/>
    <w:rsid w:val="006E233E"/>
    <w:rsid w:val="006E34D7"/>
    <w:rsid w:val="006E4EA2"/>
    <w:rsid w:val="006E58DB"/>
    <w:rsid w:val="006E7B06"/>
    <w:rsid w:val="006F058F"/>
    <w:rsid w:val="006F134F"/>
    <w:rsid w:val="006F1F15"/>
    <w:rsid w:val="006F21EC"/>
    <w:rsid w:val="006F269B"/>
    <w:rsid w:val="006F5634"/>
    <w:rsid w:val="00701A09"/>
    <w:rsid w:val="00702043"/>
    <w:rsid w:val="00705F92"/>
    <w:rsid w:val="007104C1"/>
    <w:rsid w:val="00713495"/>
    <w:rsid w:val="0071422C"/>
    <w:rsid w:val="007155FA"/>
    <w:rsid w:val="00717D59"/>
    <w:rsid w:val="0072011F"/>
    <w:rsid w:val="007237E9"/>
    <w:rsid w:val="00724E7B"/>
    <w:rsid w:val="00725E5D"/>
    <w:rsid w:val="00730716"/>
    <w:rsid w:val="007321DA"/>
    <w:rsid w:val="00732897"/>
    <w:rsid w:val="00733FA9"/>
    <w:rsid w:val="0073498E"/>
    <w:rsid w:val="0073722D"/>
    <w:rsid w:val="00737705"/>
    <w:rsid w:val="00737B01"/>
    <w:rsid w:val="00740D3A"/>
    <w:rsid w:val="00740F42"/>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EA4"/>
    <w:rsid w:val="00790755"/>
    <w:rsid w:val="0079263F"/>
    <w:rsid w:val="00795089"/>
    <w:rsid w:val="00796EF7"/>
    <w:rsid w:val="007A0C84"/>
    <w:rsid w:val="007A2D75"/>
    <w:rsid w:val="007A53BD"/>
    <w:rsid w:val="007A5DEA"/>
    <w:rsid w:val="007A5F92"/>
    <w:rsid w:val="007B0147"/>
    <w:rsid w:val="007B0E9D"/>
    <w:rsid w:val="007B77BB"/>
    <w:rsid w:val="007B7BB9"/>
    <w:rsid w:val="007C05D1"/>
    <w:rsid w:val="007C2184"/>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42D1"/>
    <w:rsid w:val="00804E10"/>
    <w:rsid w:val="00806C0C"/>
    <w:rsid w:val="00806F9D"/>
    <w:rsid w:val="008079A2"/>
    <w:rsid w:val="00810B36"/>
    <w:rsid w:val="00810BAE"/>
    <w:rsid w:val="00811BE2"/>
    <w:rsid w:val="00812113"/>
    <w:rsid w:val="00812FAB"/>
    <w:rsid w:val="0081434A"/>
    <w:rsid w:val="008153F8"/>
    <w:rsid w:val="00815602"/>
    <w:rsid w:val="00821569"/>
    <w:rsid w:val="00826B6A"/>
    <w:rsid w:val="00826BC7"/>
    <w:rsid w:val="0083060E"/>
    <w:rsid w:val="00835C42"/>
    <w:rsid w:val="00835C5B"/>
    <w:rsid w:val="00842874"/>
    <w:rsid w:val="00842A37"/>
    <w:rsid w:val="00842A7D"/>
    <w:rsid w:val="00845543"/>
    <w:rsid w:val="00846A8E"/>
    <w:rsid w:val="008514C4"/>
    <w:rsid w:val="00852C50"/>
    <w:rsid w:val="0085476F"/>
    <w:rsid w:val="0085561B"/>
    <w:rsid w:val="00856149"/>
    <w:rsid w:val="0085705E"/>
    <w:rsid w:val="0085722B"/>
    <w:rsid w:val="00857EC7"/>
    <w:rsid w:val="0086153C"/>
    <w:rsid w:val="0086160E"/>
    <w:rsid w:val="00861D34"/>
    <w:rsid w:val="00862AF2"/>
    <w:rsid w:val="0086497A"/>
    <w:rsid w:val="00864FA6"/>
    <w:rsid w:val="00867A15"/>
    <w:rsid w:val="00872E31"/>
    <w:rsid w:val="00873628"/>
    <w:rsid w:val="0087566E"/>
    <w:rsid w:val="00875DA2"/>
    <w:rsid w:val="00876F6C"/>
    <w:rsid w:val="00880B94"/>
    <w:rsid w:val="00880BFE"/>
    <w:rsid w:val="0088387D"/>
    <w:rsid w:val="00883D2F"/>
    <w:rsid w:val="00886E20"/>
    <w:rsid w:val="008902D5"/>
    <w:rsid w:val="00891719"/>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4131"/>
    <w:rsid w:val="008C496D"/>
    <w:rsid w:val="008C5B5F"/>
    <w:rsid w:val="008C7FBF"/>
    <w:rsid w:val="008D372F"/>
    <w:rsid w:val="008D5B56"/>
    <w:rsid w:val="008D6CAB"/>
    <w:rsid w:val="008E1E57"/>
    <w:rsid w:val="008E477E"/>
    <w:rsid w:val="008E4C72"/>
    <w:rsid w:val="008E571F"/>
    <w:rsid w:val="008E5D5C"/>
    <w:rsid w:val="008E7699"/>
    <w:rsid w:val="008F0C1A"/>
    <w:rsid w:val="008F2263"/>
    <w:rsid w:val="008F24B2"/>
    <w:rsid w:val="008F3667"/>
    <w:rsid w:val="008F3CED"/>
    <w:rsid w:val="008F559F"/>
    <w:rsid w:val="0090042A"/>
    <w:rsid w:val="00901209"/>
    <w:rsid w:val="009017E5"/>
    <w:rsid w:val="00902F4D"/>
    <w:rsid w:val="00902FA2"/>
    <w:rsid w:val="009031C7"/>
    <w:rsid w:val="00912C15"/>
    <w:rsid w:val="0091343F"/>
    <w:rsid w:val="00917ABC"/>
    <w:rsid w:val="00917FDF"/>
    <w:rsid w:val="009217DC"/>
    <w:rsid w:val="00922ACD"/>
    <w:rsid w:val="00922C04"/>
    <w:rsid w:val="009262D7"/>
    <w:rsid w:val="00927C17"/>
    <w:rsid w:val="00927C6A"/>
    <w:rsid w:val="009302B0"/>
    <w:rsid w:val="009319D3"/>
    <w:rsid w:val="00931A0C"/>
    <w:rsid w:val="00931C8D"/>
    <w:rsid w:val="009320A9"/>
    <w:rsid w:val="00933DB6"/>
    <w:rsid w:val="00937175"/>
    <w:rsid w:val="00944D29"/>
    <w:rsid w:val="00945152"/>
    <w:rsid w:val="00945E93"/>
    <w:rsid w:val="009467C0"/>
    <w:rsid w:val="00946B67"/>
    <w:rsid w:val="00952155"/>
    <w:rsid w:val="009543E9"/>
    <w:rsid w:val="00955A01"/>
    <w:rsid w:val="00956090"/>
    <w:rsid w:val="00956166"/>
    <w:rsid w:val="0095629F"/>
    <w:rsid w:val="00957B9D"/>
    <w:rsid w:val="009608D0"/>
    <w:rsid w:val="00962054"/>
    <w:rsid w:val="00963927"/>
    <w:rsid w:val="00963B5E"/>
    <w:rsid w:val="0096404E"/>
    <w:rsid w:val="00964682"/>
    <w:rsid w:val="00964DE0"/>
    <w:rsid w:val="0097052A"/>
    <w:rsid w:val="0097112C"/>
    <w:rsid w:val="00971511"/>
    <w:rsid w:val="0097538C"/>
    <w:rsid w:val="00977493"/>
    <w:rsid w:val="00984DD8"/>
    <w:rsid w:val="00991BEB"/>
    <w:rsid w:val="00991E15"/>
    <w:rsid w:val="00992975"/>
    <w:rsid w:val="00992A12"/>
    <w:rsid w:val="00992BE0"/>
    <w:rsid w:val="00994054"/>
    <w:rsid w:val="00994A8E"/>
    <w:rsid w:val="00996E53"/>
    <w:rsid w:val="009973DF"/>
    <w:rsid w:val="00997A82"/>
    <w:rsid w:val="009A0974"/>
    <w:rsid w:val="009A0AB6"/>
    <w:rsid w:val="009A5923"/>
    <w:rsid w:val="009A7B53"/>
    <w:rsid w:val="009B34C7"/>
    <w:rsid w:val="009B3EDB"/>
    <w:rsid w:val="009B6BB2"/>
    <w:rsid w:val="009B7FBE"/>
    <w:rsid w:val="009C1012"/>
    <w:rsid w:val="009C24C0"/>
    <w:rsid w:val="009C323E"/>
    <w:rsid w:val="009C3932"/>
    <w:rsid w:val="009C45A2"/>
    <w:rsid w:val="009C638A"/>
    <w:rsid w:val="009C7482"/>
    <w:rsid w:val="009D0077"/>
    <w:rsid w:val="009D1CB7"/>
    <w:rsid w:val="009D4FA2"/>
    <w:rsid w:val="009D574E"/>
    <w:rsid w:val="009D5915"/>
    <w:rsid w:val="009D5C06"/>
    <w:rsid w:val="009D6AD5"/>
    <w:rsid w:val="009E3461"/>
    <w:rsid w:val="009E3E90"/>
    <w:rsid w:val="009E4A17"/>
    <w:rsid w:val="009E7A10"/>
    <w:rsid w:val="009F037F"/>
    <w:rsid w:val="009F136E"/>
    <w:rsid w:val="009F1F9E"/>
    <w:rsid w:val="009F20C3"/>
    <w:rsid w:val="009F2E80"/>
    <w:rsid w:val="009F7EAC"/>
    <w:rsid w:val="00A02C88"/>
    <w:rsid w:val="00A06005"/>
    <w:rsid w:val="00A06726"/>
    <w:rsid w:val="00A07634"/>
    <w:rsid w:val="00A079C0"/>
    <w:rsid w:val="00A07A2E"/>
    <w:rsid w:val="00A10D64"/>
    <w:rsid w:val="00A11584"/>
    <w:rsid w:val="00A134EB"/>
    <w:rsid w:val="00A138E6"/>
    <w:rsid w:val="00A14526"/>
    <w:rsid w:val="00A16576"/>
    <w:rsid w:val="00A1701D"/>
    <w:rsid w:val="00A22CED"/>
    <w:rsid w:val="00A2591F"/>
    <w:rsid w:val="00A26180"/>
    <w:rsid w:val="00A325C4"/>
    <w:rsid w:val="00A34132"/>
    <w:rsid w:val="00A36938"/>
    <w:rsid w:val="00A36C6A"/>
    <w:rsid w:val="00A40098"/>
    <w:rsid w:val="00A4309A"/>
    <w:rsid w:val="00A43E3B"/>
    <w:rsid w:val="00A45406"/>
    <w:rsid w:val="00A545C7"/>
    <w:rsid w:val="00A55E69"/>
    <w:rsid w:val="00A56DA5"/>
    <w:rsid w:val="00A60574"/>
    <w:rsid w:val="00A607EA"/>
    <w:rsid w:val="00A61908"/>
    <w:rsid w:val="00A63312"/>
    <w:rsid w:val="00A65088"/>
    <w:rsid w:val="00A660C5"/>
    <w:rsid w:val="00A67D35"/>
    <w:rsid w:val="00A710ED"/>
    <w:rsid w:val="00A742F2"/>
    <w:rsid w:val="00A75492"/>
    <w:rsid w:val="00A75C17"/>
    <w:rsid w:val="00A813ED"/>
    <w:rsid w:val="00A82AC2"/>
    <w:rsid w:val="00A82AD6"/>
    <w:rsid w:val="00A84B2B"/>
    <w:rsid w:val="00A8551F"/>
    <w:rsid w:val="00A8633B"/>
    <w:rsid w:val="00A87EA4"/>
    <w:rsid w:val="00A9144B"/>
    <w:rsid w:val="00A92F4F"/>
    <w:rsid w:val="00A93E34"/>
    <w:rsid w:val="00A95584"/>
    <w:rsid w:val="00A9625E"/>
    <w:rsid w:val="00A964CF"/>
    <w:rsid w:val="00A9669F"/>
    <w:rsid w:val="00A9749F"/>
    <w:rsid w:val="00AA0D3F"/>
    <w:rsid w:val="00AA1DB9"/>
    <w:rsid w:val="00AA27ED"/>
    <w:rsid w:val="00AA4F06"/>
    <w:rsid w:val="00AA6074"/>
    <w:rsid w:val="00AB0C5A"/>
    <w:rsid w:val="00AB3D45"/>
    <w:rsid w:val="00AB48ED"/>
    <w:rsid w:val="00AB56F9"/>
    <w:rsid w:val="00AB5767"/>
    <w:rsid w:val="00AB5E2E"/>
    <w:rsid w:val="00AB6A70"/>
    <w:rsid w:val="00AC32B3"/>
    <w:rsid w:val="00AC401E"/>
    <w:rsid w:val="00AC4501"/>
    <w:rsid w:val="00AC4E77"/>
    <w:rsid w:val="00AC7CFA"/>
    <w:rsid w:val="00AD43E6"/>
    <w:rsid w:val="00AD65C5"/>
    <w:rsid w:val="00AD737F"/>
    <w:rsid w:val="00AD75E0"/>
    <w:rsid w:val="00AD7B4E"/>
    <w:rsid w:val="00AE0EF3"/>
    <w:rsid w:val="00AE0EF8"/>
    <w:rsid w:val="00AE2057"/>
    <w:rsid w:val="00AE2326"/>
    <w:rsid w:val="00AE355C"/>
    <w:rsid w:val="00AE4FA2"/>
    <w:rsid w:val="00AE7BD5"/>
    <w:rsid w:val="00AF09A5"/>
    <w:rsid w:val="00B0341D"/>
    <w:rsid w:val="00B0525D"/>
    <w:rsid w:val="00B05B29"/>
    <w:rsid w:val="00B069D9"/>
    <w:rsid w:val="00B06B26"/>
    <w:rsid w:val="00B06EAE"/>
    <w:rsid w:val="00B10133"/>
    <w:rsid w:val="00B1075F"/>
    <w:rsid w:val="00B11EED"/>
    <w:rsid w:val="00B12084"/>
    <w:rsid w:val="00B13D27"/>
    <w:rsid w:val="00B14DB7"/>
    <w:rsid w:val="00B17689"/>
    <w:rsid w:val="00B20E88"/>
    <w:rsid w:val="00B21D9D"/>
    <w:rsid w:val="00B2342E"/>
    <w:rsid w:val="00B24C89"/>
    <w:rsid w:val="00B2607F"/>
    <w:rsid w:val="00B30AE0"/>
    <w:rsid w:val="00B313BF"/>
    <w:rsid w:val="00B31B37"/>
    <w:rsid w:val="00B3544D"/>
    <w:rsid w:val="00B36670"/>
    <w:rsid w:val="00B37CC8"/>
    <w:rsid w:val="00B44DB9"/>
    <w:rsid w:val="00B476AD"/>
    <w:rsid w:val="00B47E46"/>
    <w:rsid w:val="00B5161F"/>
    <w:rsid w:val="00B5217E"/>
    <w:rsid w:val="00B5300A"/>
    <w:rsid w:val="00B563B7"/>
    <w:rsid w:val="00B56D8B"/>
    <w:rsid w:val="00B63CC6"/>
    <w:rsid w:val="00B63D84"/>
    <w:rsid w:val="00B64B75"/>
    <w:rsid w:val="00B658A8"/>
    <w:rsid w:val="00B701F7"/>
    <w:rsid w:val="00B74CE0"/>
    <w:rsid w:val="00B76701"/>
    <w:rsid w:val="00B76B99"/>
    <w:rsid w:val="00B77E8D"/>
    <w:rsid w:val="00B80171"/>
    <w:rsid w:val="00B80DA0"/>
    <w:rsid w:val="00B824E1"/>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2C99"/>
    <w:rsid w:val="00BA36D4"/>
    <w:rsid w:val="00BA68D9"/>
    <w:rsid w:val="00BA6A0B"/>
    <w:rsid w:val="00BA720D"/>
    <w:rsid w:val="00BB077C"/>
    <w:rsid w:val="00BB1462"/>
    <w:rsid w:val="00BB16BE"/>
    <w:rsid w:val="00BB1A42"/>
    <w:rsid w:val="00BB2C99"/>
    <w:rsid w:val="00BB65FC"/>
    <w:rsid w:val="00BB6C23"/>
    <w:rsid w:val="00BC4C8D"/>
    <w:rsid w:val="00BC60D4"/>
    <w:rsid w:val="00BC690B"/>
    <w:rsid w:val="00BC6A21"/>
    <w:rsid w:val="00BD0A2E"/>
    <w:rsid w:val="00BD1602"/>
    <w:rsid w:val="00BD2220"/>
    <w:rsid w:val="00BD4510"/>
    <w:rsid w:val="00BD47B6"/>
    <w:rsid w:val="00BD5E46"/>
    <w:rsid w:val="00BD6AA5"/>
    <w:rsid w:val="00BD77BC"/>
    <w:rsid w:val="00BE0D8C"/>
    <w:rsid w:val="00BE1FBC"/>
    <w:rsid w:val="00BE4B9D"/>
    <w:rsid w:val="00BE56F7"/>
    <w:rsid w:val="00BE7046"/>
    <w:rsid w:val="00BE7969"/>
    <w:rsid w:val="00BF1F72"/>
    <w:rsid w:val="00BF356C"/>
    <w:rsid w:val="00BF3EEA"/>
    <w:rsid w:val="00BF520E"/>
    <w:rsid w:val="00BF7D6F"/>
    <w:rsid w:val="00BF7F48"/>
    <w:rsid w:val="00C02462"/>
    <w:rsid w:val="00C02BEF"/>
    <w:rsid w:val="00C02C6E"/>
    <w:rsid w:val="00C0425D"/>
    <w:rsid w:val="00C04E86"/>
    <w:rsid w:val="00C10489"/>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5608E"/>
    <w:rsid w:val="00C615B3"/>
    <w:rsid w:val="00C6305C"/>
    <w:rsid w:val="00C64182"/>
    <w:rsid w:val="00C64EFC"/>
    <w:rsid w:val="00C65694"/>
    <w:rsid w:val="00C65C73"/>
    <w:rsid w:val="00C75488"/>
    <w:rsid w:val="00C77D48"/>
    <w:rsid w:val="00C8099E"/>
    <w:rsid w:val="00C85083"/>
    <w:rsid w:val="00C91ACD"/>
    <w:rsid w:val="00C931A2"/>
    <w:rsid w:val="00C937E0"/>
    <w:rsid w:val="00C94578"/>
    <w:rsid w:val="00C95682"/>
    <w:rsid w:val="00CA1EB9"/>
    <w:rsid w:val="00CA3E15"/>
    <w:rsid w:val="00CA535D"/>
    <w:rsid w:val="00CA7743"/>
    <w:rsid w:val="00CA7A6F"/>
    <w:rsid w:val="00CA7B75"/>
    <w:rsid w:val="00CB28C6"/>
    <w:rsid w:val="00CB321D"/>
    <w:rsid w:val="00CB6492"/>
    <w:rsid w:val="00CB6A85"/>
    <w:rsid w:val="00CB73FD"/>
    <w:rsid w:val="00CC06C6"/>
    <w:rsid w:val="00CC1493"/>
    <w:rsid w:val="00CC14E7"/>
    <w:rsid w:val="00CC211F"/>
    <w:rsid w:val="00CC48A7"/>
    <w:rsid w:val="00CC4F3B"/>
    <w:rsid w:val="00CC702E"/>
    <w:rsid w:val="00CD11F1"/>
    <w:rsid w:val="00CD2BC9"/>
    <w:rsid w:val="00CD2C09"/>
    <w:rsid w:val="00CD37B3"/>
    <w:rsid w:val="00CD5497"/>
    <w:rsid w:val="00CD560E"/>
    <w:rsid w:val="00CD5F7D"/>
    <w:rsid w:val="00CD7514"/>
    <w:rsid w:val="00CE16F8"/>
    <w:rsid w:val="00CE24C7"/>
    <w:rsid w:val="00CE31F8"/>
    <w:rsid w:val="00CE4E9C"/>
    <w:rsid w:val="00CE5729"/>
    <w:rsid w:val="00CF06CA"/>
    <w:rsid w:val="00CF165B"/>
    <w:rsid w:val="00CF1694"/>
    <w:rsid w:val="00CF2319"/>
    <w:rsid w:val="00CF35D0"/>
    <w:rsid w:val="00CF3E0B"/>
    <w:rsid w:val="00CF4827"/>
    <w:rsid w:val="00CF4940"/>
    <w:rsid w:val="00CF501F"/>
    <w:rsid w:val="00CF55F6"/>
    <w:rsid w:val="00CF5AF7"/>
    <w:rsid w:val="00CF632B"/>
    <w:rsid w:val="00D01307"/>
    <w:rsid w:val="00D01572"/>
    <w:rsid w:val="00D015D1"/>
    <w:rsid w:val="00D02312"/>
    <w:rsid w:val="00D02ACA"/>
    <w:rsid w:val="00D02F84"/>
    <w:rsid w:val="00D0344F"/>
    <w:rsid w:val="00D040DC"/>
    <w:rsid w:val="00D0776E"/>
    <w:rsid w:val="00D1248C"/>
    <w:rsid w:val="00D12C99"/>
    <w:rsid w:val="00D13AB2"/>
    <w:rsid w:val="00D14479"/>
    <w:rsid w:val="00D1483E"/>
    <w:rsid w:val="00D1718B"/>
    <w:rsid w:val="00D22EA6"/>
    <w:rsid w:val="00D232C5"/>
    <w:rsid w:val="00D245A7"/>
    <w:rsid w:val="00D25F97"/>
    <w:rsid w:val="00D27D88"/>
    <w:rsid w:val="00D302A7"/>
    <w:rsid w:val="00D308C9"/>
    <w:rsid w:val="00D35AFD"/>
    <w:rsid w:val="00D35DEF"/>
    <w:rsid w:val="00D371A8"/>
    <w:rsid w:val="00D37A55"/>
    <w:rsid w:val="00D424F5"/>
    <w:rsid w:val="00D440DC"/>
    <w:rsid w:val="00D446D4"/>
    <w:rsid w:val="00D44A1A"/>
    <w:rsid w:val="00D465F2"/>
    <w:rsid w:val="00D46F73"/>
    <w:rsid w:val="00D4710A"/>
    <w:rsid w:val="00D5457A"/>
    <w:rsid w:val="00D57D59"/>
    <w:rsid w:val="00D61667"/>
    <w:rsid w:val="00D6200B"/>
    <w:rsid w:val="00D62E03"/>
    <w:rsid w:val="00D644ED"/>
    <w:rsid w:val="00D64CB7"/>
    <w:rsid w:val="00D66D44"/>
    <w:rsid w:val="00D71D0B"/>
    <w:rsid w:val="00D71F10"/>
    <w:rsid w:val="00D72D96"/>
    <w:rsid w:val="00D768EA"/>
    <w:rsid w:val="00D80A6A"/>
    <w:rsid w:val="00D80B51"/>
    <w:rsid w:val="00D82C60"/>
    <w:rsid w:val="00D843A0"/>
    <w:rsid w:val="00D85E0E"/>
    <w:rsid w:val="00D866B6"/>
    <w:rsid w:val="00D95391"/>
    <w:rsid w:val="00D97B9A"/>
    <w:rsid w:val="00DA233F"/>
    <w:rsid w:val="00DA4918"/>
    <w:rsid w:val="00DA4B96"/>
    <w:rsid w:val="00DA5CB2"/>
    <w:rsid w:val="00DA6C29"/>
    <w:rsid w:val="00DA7718"/>
    <w:rsid w:val="00DA7CA1"/>
    <w:rsid w:val="00DB1C30"/>
    <w:rsid w:val="00DB21A6"/>
    <w:rsid w:val="00DB3BA3"/>
    <w:rsid w:val="00DC17E0"/>
    <w:rsid w:val="00DC69CF"/>
    <w:rsid w:val="00DC6E90"/>
    <w:rsid w:val="00DD2D4B"/>
    <w:rsid w:val="00DD67BB"/>
    <w:rsid w:val="00DD7E59"/>
    <w:rsid w:val="00DE06A9"/>
    <w:rsid w:val="00DE2549"/>
    <w:rsid w:val="00DE36E4"/>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0CC"/>
    <w:rsid w:val="00E16F00"/>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3C2"/>
    <w:rsid w:val="00E566DC"/>
    <w:rsid w:val="00E56700"/>
    <w:rsid w:val="00E6301A"/>
    <w:rsid w:val="00E631B7"/>
    <w:rsid w:val="00E63719"/>
    <w:rsid w:val="00E64067"/>
    <w:rsid w:val="00E65A3D"/>
    <w:rsid w:val="00E70ABD"/>
    <w:rsid w:val="00E7221E"/>
    <w:rsid w:val="00E731E7"/>
    <w:rsid w:val="00E751C1"/>
    <w:rsid w:val="00E7774F"/>
    <w:rsid w:val="00E80EB2"/>
    <w:rsid w:val="00E86685"/>
    <w:rsid w:val="00E95B59"/>
    <w:rsid w:val="00E9621B"/>
    <w:rsid w:val="00EA072B"/>
    <w:rsid w:val="00EA212C"/>
    <w:rsid w:val="00EA33F7"/>
    <w:rsid w:val="00EA38A6"/>
    <w:rsid w:val="00EA42E5"/>
    <w:rsid w:val="00EA56B6"/>
    <w:rsid w:val="00EA5D4E"/>
    <w:rsid w:val="00EA6974"/>
    <w:rsid w:val="00EB486D"/>
    <w:rsid w:val="00EB49F1"/>
    <w:rsid w:val="00EB6084"/>
    <w:rsid w:val="00EB67AD"/>
    <w:rsid w:val="00EC4738"/>
    <w:rsid w:val="00EC576E"/>
    <w:rsid w:val="00EC5A3D"/>
    <w:rsid w:val="00EC79AA"/>
    <w:rsid w:val="00ED0012"/>
    <w:rsid w:val="00ED0659"/>
    <w:rsid w:val="00ED3605"/>
    <w:rsid w:val="00ED5510"/>
    <w:rsid w:val="00ED5654"/>
    <w:rsid w:val="00ED7E61"/>
    <w:rsid w:val="00EE320B"/>
    <w:rsid w:val="00EE3300"/>
    <w:rsid w:val="00EE4945"/>
    <w:rsid w:val="00EE6621"/>
    <w:rsid w:val="00EE6A45"/>
    <w:rsid w:val="00EE6C13"/>
    <w:rsid w:val="00EF1194"/>
    <w:rsid w:val="00EF2A43"/>
    <w:rsid w:val="00EF33B6"/>
    <w:rsid w:val="00EF3481"/>
    <w:rsid w:val="00EF3DD7"/>
    <w:rsid w:val="00EF6D22"/>
    <w:rsid w:val="00EF6F86"/>
    <w:rsid w:val="00EF7E86"/>
    <w:rsid w:val="00F00682"/>
    <w:rsid w:val="00F02C70"/>
    <w:rsid w:val="00F03CFA"/>
    <w:rsid w:val="00F04130"/>
    <w:rsid w:val="00F07328"/>
    <w:rsid w:val="00F135E0"/>
    <w:rsid w:val="00F13B95"/>
    <w:rsid w:val="00F15BB9"/>
    <w:rsid w:val="00F1798E"/>
    <w:rsid w:val="00F21E95"/>
    <w:rsid w:val="00F22F3C"/>
    <w:rsid w:val="00F23A6D"/>
    <w:rsid w:val="00F2427F"/>
    <w:rsid w:val="00F25D24"/>
    <w:rsid w:val="00F26396"/>
    <w:rsid w:val="00F31887"/>
    <w:rsid w:val="00F33DD9"/>
    <w:rsid w:val="00F34BF5"/>
    <w:rsid w:val="00F352BB"/>
    <w:rsid w:val="00F37BF6"/>
    <w:rsid w:val="00F4039B"/>
    <w:rsid w:val="00F40489"/>
    <w:rsid w:val="00F41998"/>
    <w:rsid w:val="00F43E67"/>
    <w:rsid w:val="00F443E5"/>
    <w:rsid w:val="00F457F8"/>
    <w:rsid w:val="00F45AA6"/>
    <w:rsid w:val="00F45F5C"/>
    <w:rsid w:val="00F47AA5"/>
    <w:rsid w:val="00F54F29"/>
    <w:rsid w:val="00F563C4"/>
    <w:rsid w:val="00F6053F"/>
    <w:rsid w:val="00F60675"/>
    <w:rsid w:val="00F615F5"/>
    <w:rsid w:val="00F67903"/>
    <w:rsid w:val="00F708DF"/>
    <w:rsid w:val="00F73E30"/>
    <w:rsid w:val="00F75316"/>
    <w:rsid w:val="00F81E3E"/>
    <w:rsid w:val="00F82400"/>
    <w:rsid w:val="00F82F05"/>
    <w:rsid w:val="00F83D75"/>
    <w:rsid w:val="00F864A8"/>
    <w:rsid w:val="00F86E94"/>
    <w:rsid w:val="00F90199"/>
    <w:rsid w:val="00F9092D"/>
    <w:rsid w:val="00F90D57"/>
    <w:rsid w:val="00F92E3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B7911"/>
    <w:rsid w:val="00FB7A5A"/>
    <w:rsid w:val="00FC33E4"/>
    <w:rsid w:val="00FC5257"/>
    <w:rsid w:val="00FC67FA"/>
    <w:rsid w:val="00FC6AC1"/>
    <w:rsid w:val="00FC7F33"/>
    <w:rsid w:val="00FD085F"/>
    <w:rsid w:val="00FD1923"/>
    <w:rsid w:val="00FD21F9"/>
    <w:rsid w:val="00FD3B74"/>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9793"/>
    <o:shapelayout v:ext="edit">
      <o:idmap v:ext="edit" data="1"/>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semiHidden/>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styleId="NichtaufgelsteErwhnung">
    <w:name w:val="Unresolved Mention"/>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ui-provider">
    <w:name w:val="ui-provider"/>
    <w:basedOn w:val="Absatz-Standardschriftart"/>
    <w:rsid w:val="00357A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de-de.sennheiser.com/"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sennheiser-brandzone.com/share/krC7RGUGL2vT6LhMF5Tb"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hyperlink" Target="https://www.sennheiser-hearing.com/de-DE/"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1.emf"/></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header2.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1908</Words>
  <Characters>12026</Characters>
  <Application>Microsoft Office Word</Application>
  <DocSecurity>0</DocSecurity>
  <Lines>100</Lines>
  <Paragraphs>27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13907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A.Lorenz</cp:lastModifiedBy>
  <cp:revision>34</cp:revision>
  <cp:lastPrinted>2024-03-01T10:26:00Z</cp:lastPrinted>
  <dcterms:created xsi:type="dcterms:W3CDTF">2024-02-22T12:41:00Z</dcterms:created>
  <dcterms:modified xsi:type="dcterms:W3CDTF">2024-03-04T10:13:00Z</dcterms:modified>
</cp:coreProperties>
</file>